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F63D" w14:textId="77777777" w:rsidR="00935F69" w:rsidRPr="000769CB" w:rsidRDefault="00935F69" w:rsidP="00935F69">
      <w:pPr>
        <w:pStyle w:val="Estilo"/>
        <w:spacing w:line="273" w:lineRule="exact"/>
        <w:ind w:left="5" w:right="14" w:firstLine="703"/>
        <w:jc w:val="both"/>
        <w:rPr>
          <w:rFonts w:asciiTheme="minorHAnsi" w:hAnsiTheme="minorHAnsi"/>
          <w:b/>
          <w:color w:val="000000" w:themeColor="text1"/>
          <w:sz w:val="23"/>
          <w:szCs w:val="23"/>
          <w:lang w:val="gl-ES"/>
        </w:rPr>
      </w:pPr>
      <w:r w:rsidRPr="000769CB">
        <w:rPr>
          <w:rFonts w:asciiTheme="minorHAnsi" w:hAnsiTheme="minorHAnsi"/>
          <w:b/>
          <w:noProof/>
          <w:color w:val="000000" w:themeColor="text1"/>
          <w:sz w:val="23"/>
          <w:szCs w:val="23"/>
          <w:lang w:val="gl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15901" wp14:editId="1DF04B8A">
                <wp:simplePos x="0" y="0"/>
                <wp:positionH relativeFrom="column">
                  <wp:posOffset>4133215</wp:posOffset>
                </wp:positionH>
                <wp:positionV relativeFrom="paragraph">
                  <wp:posOffset>-280670</wp:posOffset>
                </wp:positionV>
                <wp:extent cx="0" cy="609600"/>
                <wp:effectExtent l="12700" t="16510" r="1587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932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25.45pt;margin-top:-22.1pt;width:0;height:4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" strokecolor="#92d050" strokeweight="1.5pt"/>
            </w:pict>
          </mc:Fallback>
        </mc:AlternateContent>
      </w:r>
      <w:r w:rsidRPr="000769CB">
        <w:rPr>
          <w:rFonts w:asciiTheme="minorHAnsi" w:hAnsiTheme="minorHAnsi"/>
          <w:b/>
          <w:noProof/>
          <w:color w:val="000000" w:themeColor="text1"/>
          <w:sz w:val="23"/>
          <w:szCs w:val="23"/>
          <w:lang w:val="gl-ES"/>
        </w:rPr>
        <w:drawing>
          <wp:anchor distT="0" distB="0" distL="114300" distR="114300" simplePos="0" relativeHeight="251660288" behindDoc="0" locked="0" layoutInCell="1" allowOverlap="1" wp14:anchorId="268EBBE2" wp14:editId="4CCAA345">
            <wp:simplePos x="0" y="0"/>
            <wp:positionH relativeFrom="column">
              <wp:posOffset>-23856</wp:posOffset>
            </wp:positionH>
            <wp:positionV relativeFrom="paragraph">
              <wp:posOffset>-513656</wp:posOffset>
            </wp:positionV>
            <wp:extent cx="1231464" cy="866633"/>
            <wp:effectExtent l="19050" t="0" r="6786" b="0"/>
            <wp:wrapNone/>
            <wp:docPr id="31" name="30 Imagen" descr="Novologo VIA ALFO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ologo VIA ALFOZ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464" cy="866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60242D" w14:textId="77777777" w:rsidR="00935F69" w:rsidRPr="000769CB" w:rsidRDefault="00935F69" w:rsidP="00935F69">
      <w:pPr>
        <w:pStyle w:val="Estilo"/>
        <w:spacing w:line="273" w:lineRule="exact"/>
        <w:ind w:left="5" w:right="14" w:firstLine="703"/>
        <w:jc w:val="right"/>
        <w:rPr>
          <w:rFonts w:asciiTheme="minorHAnsi" w:hAnsiTheme="minorHAnsi" w:cstheme="minorHAnsi"/>
          <w:b/>
          <w:caps/>
          <w:color w:val="000000" w:themeColor="text1"/>
          <w:lang w:val="gl-ES"/>
        </w:rPr>
      </w:pPr>
      <w:r w:rsidRPr="000769CB">
        <w:rPr>
          <w:rFonts w:asciiTheme="minorHAnsi" w:hAnsiTheme="minorHAnsi" w:cstheme="minorHAnsi"/>
          <w:b/>
          <w:caps/>
          <w:color w:val="000000" w:themeColor="text1"/>
          <w:lang w:val="gl-ES"/>
        </w:rPr>
        <w:t>Grupo municipal</w:t>
      </w:r>
    </w:p>
    <w:p w14:paraId="1E58BE06" w14:textId="77777777" w:rsidR="00935F69" w:rsidRPr="000769CB" w:rsidRDefault="00935F69" w:rsidP="00935F69">
      <w:pPr>
        <w:pStyle w:val="Estilo"/>
        <w:spacing w:line="273" w:lineRule="exact"/>
        <w:ind w:left="5" w:right="14" w:firstLine="703"/>
        <w:jc w:val="both"/>
        <w:rPr>
          <w:rFonts w:asciiTheme="minorHAnsi" w:hAnsiTheme="minorHAnsi"/>
          <w:b/>
          <w:color w:val="332719"/>
          <w:sz w:val="23"/>
          <w:szCs w:val="23"/>
          <w:lang w:val="gl-ES"/>
        </w:rPr>
      </w:pPr>
    </w:p>
    <w:p w14:paraId="4D7EA054" w14:textId="77777777" w:rsidR="00935F69" w:rsidRPr="000769CB" w:rsidRDefault="00935F69" w:rsidP="00935F69">
      <w:pPr>
        <w:pStyle w:val="Estilo"/>
        <w:spacing w:line="273" w:lineRule="exact"/>
        <w:ind w:right="14"/>
        <w:jc w:val="both"/>
        <w:rPr>
          <w:rFonts w:asciiTheme="minorHAnsi" w:hAnsiTheme="minorHAnsi"/>
          <w:b/>
          <w:color w:val="332719"/>
          <w:sz w:val="23"/>
          <w:szCs w:val="23"/>
          <w:lang w:val="gl-ES"/>
        </w:rPr>
      </w:pPr>
    </w:p>
    <w:p w14:paraId="0DD9A08B" w14:textId="77777777" w:rsidR="00935F69" w:rsidRPr="000769CB" w:rsidRDefault="00935F69" w:rsidP="00935F69">
      <w:pPr>
        <w:pStyle w:val="Estilo"/>
        <w:spacing w:line="273" w:lineRule="exact"/>
        <w:ind w:left="5" w:right="14" w:firstLine="703"/>
        <w:jc w:val="both"/>
        <w:rPr>
          <w:rFonts w:asciiTheme="minorHAnsi" w:hAnsiTheme="minorHAnsi"/>
          <w:b/>
          <w:color w:val="332719"/>
          <w:sz w:val="23"/>
          <w:szCs w:val="23"/>
          <w:lang w:val="gl-ES"/>
        </w:rPr>
      </w:pPr>
    </w:p>
    <w:p w14:paraId="70F0A8CB" w14:textId="77777777" w:rsidR="00935F69" w:rsidRPr="000769CB" w:rsidRDefault="00935F69" w:rsidP="00935F69">
      <w:pPr>
        <w:pStyle w:val="Estilo"/>
        <w:spacing w:line="273" w:lineRule="exact"/>
        <w:ind w:left="5" w:right="14" w:firstLine="703"/>
        <w:jc w:val="both"/>
        <w:rPr>
          <w:rFonts w:asciiTheme="minorHAnsi" w:hAnsiTheme="minorHAnsi"/>
          <w:b/>
          <w:color w:val="332719"/>
          <w:sz w:val="23"/>
          <w:szCs w:val="23"/>
          <w:lang w:val="gl-ES"/>
        </w:rPr>
      </w:pPr>
    </w:p>
    <w:p w14:paraId="57D226F4" w14:textId="18348077" w:rsidR="00611FAA" w:rsidRPr="000769CB" w:rsidRDefault="009C0326" w:rsidP="00611FAA">
      <w:pPr>
        <w:pStyle w:val="Estilo"/>
        <w:spacing w:line="273" w:lineRule="exact"/>
        <w:ind w:left="5" w:right="14"/>
        <w:jc w:val="center"/>
        <w:rPr>
          <w:rFonts w:asciiTheme="minorHAnsi" w:hAnsiTheme="minorHAnsi"/>
          <w:b/>
          <w:color w:val="000000" w:themeColor="text1"/>
          <w:lang w:val="gl-ES"/>
        </w:rPr>
      </w:pPr>
      <w:r w:rsidRPr="000769CB">
        <w:rPr>
          <w:rFonts w:asciiTheme="minorHAnsi" w:hAnsiTheme="minorHAnsi"/>
          <w:b/>
          <w:color w:val="000000" w:themeColor="text1"/>
          <w:lang w:val="gl-ES"/>
        </w:rPr>
        <w:t>MOCIÓN DO GRUPO MUNICIPAL DE VIA ALFOZ PARA A COMPROBACIÓN E RECTIFICACIÓN DO INVENTARIO MUNICIPAL DE BENS</w:t>
      </w:r>
    </w:p>
    <w:p w14:paraId="342D430C" w14:textId="77777777" w:rsidR="00611FAA" w:rsidRPr="000769CB" w:rsidRDefault="00611FAA" w:rsidP="00611FAA">
      <w:pPr>
        <w:pStyle w:val="Estilo"/>
        <w:spacing w:line="273" w:lineRule="exact"/>
        <w:ind w:left="5" w:right="14"/>
        <w:jc w:val="center"/>
        <w:rPr>
          <w:rFonts w:asciiTheme="minorHAnsi" w:hAnsiTheme="minorHAnsi"/>
          <w:b/>
          <w:color w:val="000000" w:themeColor="text1"/>
          <w:lang w:val="gl-ES"/>
        </w:rPr>
      </w:pPr>
    </w:p>
    <w:p w14:paraId="794DD33E" w14:textId="77777777" w:rsidR="00611FAA" w:rsidRPr="000769CB" w:rsidRDefault="00611FAA" w:rsidP="00E53D32">
      <w:pPr>
        <w:pStyle w:val="Estilo"/>
        <w:spacing w:line="273" w:lineRule="exact"/>
        <w:ind w:left="5" w:right="14" w:firstLine="703"/>
        <w:jc w:val="both"/>
        <w:rPr>
          <w:rFonts w:asciiTheme="minorHAnsi" w:hAnsiTheme="minorHAnsi"/>
          <w:color w:val="000000" w:themeColor="text1"/>
          <w:lang w:val="gl-ES"/>
        </w:rPr>
      </w:pPr>
    </w:p>
    <w:p w14:paraId="39ADE3DD" w14:textId="4687AA4D" w:rsidR="00611FAA" w:rsidRPr="000769CB" w:rsidRDefault="00611FAA" w:rsidP="00E53D32">
      <w:pPr>
        <w:pStyle w:val="Estilo"/>
        <w:spacing w:line="273" w:lineRule="exact"/>
        <w:ind w:left="5" w:right="14" w:firstLine="703"/>
        <w:jc w:val="both"/>
        <w:rPr>
          <w:rFonts w:asciiTheme="minorHAnsi" w:hAnsiTheme="minorHAnsi"/>
          <w:b/>
          <w:bCs/>
          <w:color w:val="000000" w:themeColor="text1"/>
          <w:lang w:val="gl-ES"/>
        </w:rPr>
      </w:pPr>
      <w:r w:rsidRPr="000769CB">
        <w:rPr>
          <w:rFonts w:asciiTheme="minorHAnsi" w:hAnsiTheme="minorHAnsi"/>
          <w:color w:val="000000" w:themeColor="text1"/>
          <w:lang w:val="gl-ES"/>
        </w:rPr>
        <w:t>Ao abeiro do disposto no Texto Refundido das disposicións legais vixentes en materia de Réxime Local,</w:t>
      </w:r>
      <w:r w:rsidRPr="000769CB">
        <w:rPr>
          <w:rFonts w:asciiTheme="minorHAnsi" w:hAnsiTheme="minorHAnsi"/>
          <w:b/>
          <w:color w:val="000000" w:themeColor="text1"/>
          <w:lang w:val="gl-ES"/>
        </w:rPr>
        <w:t xml:space="preserve"> </w:t>
      </w:r>
      <w:r w:rsidRPr="000769CB">
        <w:rPr>
          <w:rFonts w:asciiTheme="minorHAnsi" w:hAnsiTheme="minorHAnsi"/>
          <w:color w:val="000000" w:themeColor="text1"/>
          <w:lang w:val="gl-ES"/>
        </w:rPr>
        <w:t xml:space="preserve"> aprobado polo R.D. 781/86 de 18 de abril e do Regulamento de Organización, Funcionamento e Réxime Xurídico das entidades locais, aprobado polo R.D. 2568/86 do 28 de Novembro, e da Lei 5/1997 do 22 de Xullo da Administración Local de Galicia, o Grupo Municipal de </w:t>
      </w:r>
      <w:proofErr w:type="spellStart"/>
      <w:r w:rsidRPr="000769CB">
        <w:rPr>
          <w:rFonts w:asciiTheme="minorHAnsi" w:hAnsiTheme="minorHAnsi"/>
          <w:color w:val="000000" w:themeColor="text1"/>
          <w:lang w:val="gl-ES"/>
        </w:rPr>
        <w:t>Via</w:t>
      </w:r>
      <w:proofErr w:type="spellEnd"/>
      <w:r w:rsidRPr="000769CB">
        <w:rPr>
          <w:rFonts w:asciiTheme="minorHAnsi" w:hAnsiTheme="minorHAnsi"/>
          <w:color w:val="000000" w:themeColor="text1"/>
          <w:lang w:val="gl-ES"/>
        </w:rPr>
        <w:t xml:space="preserve"> Alfoz presenta a seguinte </w:t>
      </w:r>
      <w:r w:rsidRPr="000769CB">
        <w:rPr>
          <w:rFonts w:asciiTheme="minorHAnsi" w:hAnsiTheme="minorHAnsi"/>
          <w:b/>
          <w:bCs/>
          <w:color w:val="000000" w:themeColor="text1"/>
          <w:lang w:val="gl-ES"/>
        </w:rPr>
        <w:t>MOCI</w:t>
      </w:r>
      <w:r w:rsidR="002E24C6" w:rsidRPr="000769CB">
        <w:rPr>
          <w:rFonts w:asciiTheme="minorHAnsi" w:hAnsiTheme="minorHAnsi"/>
          <w:b/>
          <w:bCs/>
          <w:color w:val="000000" w:themeColor="text1"/>
          <w:lang w:val="gl-ES"/>
        </w:rPr>
        <w:t>Ó</w:t>
      </w:r>
      <w:r w:rsidRPr="000769CB">
        <w:rPr>
          <w:rFonts w:asciiTheme="minorHAnsi" w:hAnsiTheme="minorHAnsi"/>
          <w:b/>
          <w:bCs/>
          <w:color w:val="000000" w:themeColor="text1"/>
          <w:lang w:val="gl-ES"/>
        </w:rPr>
        <w:t xml:space="preserve">N </w:t>
      </w:r>
      <w:r w:rsidRPr="000769CB">
        <w:rPr>
          <w:rFonts w:asciiTheme="minorHAnsi" w:hAnsiTheme="minorHAnsi"/>
          <w:color w:val="000000" w:themeColor="text1"/>
          <w:lang w:val="gl-ES"/>
        </w:rPr>
        <w:t xml:space="preserve">para a súa discusión no </w:t>
      </w:r>
      <w:r w:rsidRPr="000769CB">
        <w:rPr>
          <w:rFonts w:asciiTheme="minorHAnsi" w:hAnsiTheme="minorHAnsi"/>
          <w:b/>
          <w:bCs/>
          <w:color w:val="000000" w:themeColor="text1"/>
          <w:lang w:val="gl-ES"/>
        </w:rPr>
        <w:t>PLENO.</w:t>
      </w:r>
    </w:p>
    <w:p w14:paraId="5F0B7651" w14:textId="77777777" w:rsidR="00611FAA" w:rsidRPr="000769CB" w:rsidRDefault="00611FAA" w:rsidP="00E53D32">
      <w:pPr>
        <w:pStyle w:val="Estilo"/>
        <w:spacing w:line="273" w:lineRule="exact"/>
        <w:ind w:left="5" w:right="14" w:firstLine="703"/>
        <w:jc w:val="both"/>
        <w:rPr>
          <w:rFonts w:asciiTheme="minorHAnsi" w:hAnsiTheme="minorHAnsi"/>
          <w:b/>
          <w:bCs/>
          <w:color w:val="000000" w:themeColor="text1"/>
          <w:lang w:val="gl-ES"/>
        </w:rPr>
      </w:pPr>
    </w:p>
    <w:p w14:paraId="55C6E3E1" w14:textId="77777777" w:rsidR="00611FAA" w:rsidRPr="000769CB" w:rsidRDefault="00611FAA" w:rsidP="00E53D32">
      <w:pPr>
        <w:pStyle w:val="Estilo"/>
        <w:spacing w:line="273" w:lineRule="exact"/>
        <w:ind w:left="5" w:right="14"/>
        <w:jc w:val="both"/>
        <w:rPr>
          <w:rFonts w:asciiTheme="minorHAnsi" w:hAnsiTheme="minorHAnsi"/>
          <w:b/>
          <w:bCs/>
          <w:color w:val="000000" w:themeColor="text1"/>
          <w:lang w:val="gl-ES"/>
        </w:rPr>
      </w:pPr>
    </w:p>
    <w:p w14:paraId="4A212281" w14:textId="77777777" w:rsidR="00611FAA" w:rsidRPr="000769CB" w:rsidRDefault="00611FAA" w:rsidP="00E53D32">
      <w:pPr>
        <w:pStyle w:val="Estilo"/>
        <w:spacing w:line="273" w:lineRule="exact"/>
        <w:ind w:left="5" w:right="14" w:firstLine="703"/>
        <w:jc w:val="both"/>
        <w:rPr>
          <w:rFonts w:asciiTheme="minorHAnsi" w:hAnsiTheme="minorHAnsi"/>
          <w:b/>
          <w:bCs/>
          <w:color w:val="000000" w:themeColor="text1"/>
          <w:lang w:val="gl-ES"/>
        </w:rPr>
      </w:pPr>
      <w:r w:rsidRPr="000769CB">
        <w:rPr>
          <w:rFonts w:asciiTheme="minorHAnsi" w:hAnsiTheme="minorHAnsi"/>
          <w:b/>
          <w:bCs/>
          <w:color w:val="000000" w:themeColor="text1"/>
          <w:lang w:val="gl-ES"/>
        </w:rPr>
        <w:t>EXPOSICIÓN DE MOTIVOS:</w:t>
      </w:r>
    </w:p>
    <w:p w14:paraId="74357AB0" w14:textId="77777777" w:rsidR="00611FAA" w:rsidRPr="000769CB" w:rsidRDefault="00611FAA" w:rsidP="00E53D32">
      <w:pPr>
        <w:pStyle w:val="Estilo"/>
        <w:spacing w:line="273" w:lineRule="exact"/>
        <w:ind w:left="5" w:right="14"/>
        <w:jc w:val="both"/>
        <w:rPr>
          <w:rFonts w:asciiTheme="minorHAnsi" w:hAnsiTheme="minorHAnsi"/>
          <w:b/>
          <w:bCs/>
          <w:color w:val="000000" w:themeColor="text1"/>
          <w:lang w:val="gl-ES"/>
        </w:rPr>
      </w:pPr>
    </w:p>
    <w:p w14:paraId="66D2916D" w14:textId="5FD95F5E" w:rsidR="009C0326" w:rsidRPr="009C0326" w:rsidRDefault="009C0326" w:rsidP="009C0326">
      <w:pPr>
        <w:pStyle w:val="Estilo"/>
        <w:spacing w:line="273" w:lineRule="exact"/>
        <w:ind w:right="14" w:firstLine="708"/>
        <w:jc w:val="both"/>
        <w:rPr>
          <w:rFonts w:asciiTheme="minorHAnsi" w:hAnsiTheme="minorHAnsi"/>
          <w:color w:val="000000" w:themeColor="text1"/>
          <w:lang w:val="gl-ES"/>
        </w:rPr>
      </w:pPr>
      <w:r w:rsidRPr="009C0326">
        <w:rPr>
          <w:rFonts w:asciiTheme="minorHAnsi" w:hAnsiTheme="minorHAnsi"/>
          <w:color w:val="000000" w:themeColor="text1"/>
          <w:lang w:val="gl-ES"/>
        </w:rPr>
        <w:t>Segundo o artigo 32 da Lei 33/2003, do 3 de novembro, do Patrimonio das Administracións Públicas,</w:t>
      </w:r>
      <w:r w:rsidRPr="000769CB">
        <w:rPr>
          <w:rFonts w:asciiTheme="minorHAnsi" w:hAnsiTheme="minorHAnsi"/>
          <w:color w:val="000000" w:themeColor="text1"/>
          <w:lang w:val="gl-ES"/>
        </w:rPr>
        <w:t xml:space="preserve"> estas</w:t>
      </w:r>
      <w:r w:rsidRPr="009C0326">
        <w:rPr>
          <w:rFonts w:asciiTheme="minorHAnsi" w:hAnsiTheme="minorHAnsi"/>
          <w:color w:val="000000" w:themeColor="text1"/>
          <w:lang w:val="gl-ES"/>
        </w:rPr>
        <w:t xml:space="preserve"> “teñen a obriga de inventariar os bens e dereitos que integran o seu patrimonio, consignando, co suficiente detalle, </w:t>
      </w:r>
      <w:r w:rsidRPr="000769CB">
        <w:rPr>
          <w:rFonts w:asciiTheme="minorHAnsi" w:hAnsiTheme="minorHAnsi"/>
          <w:color w:val="000000" w:themeColor="text1"/>
          <w:lang w:val="gl-ES"/>
        </w:rPr>
        <w:t>as mencións</w:t>
      </w:r>
      <w:r w:rsidRPr="009C0326">
        <w:rPr>
          <w:rFonts w:asciiTheme="minorHAnsi" w:hAnsiTheme="minorHAnsi"/>
          <w:color w:val="000000" w:themeColor="text1"/>
          <w:lang w:val="gl-ES"/>
        </w:rPr>
        <w:t xml:space="preserve"> necesaria</w:t>
      </w:r>
      <w:r w:rsidRPr="000769CB">
        <w:rPr>
          <w:rFonts w:asciiTheme="minorHAnsi" w:hAnsiTheme="minorHAnsi"/>
          <w:color w:val="000000" w:themeColor="text1"/>
          <w:lang w:val="gl-ES"/>
        </w:rPr>
        <w:t>s</w:t>
      </w:r>
      <w:r w:rsidRPr="009C0326">
        <w:rPr>
          <w:rFonts w:asciiTheme="minorHAnsi" w:hAnsiTheme="minorHAnsi"/>
          <w:color w:val="000000" w:themeColor="text1"/>
          <w:lang w:val="gl-ES"/>
        </w:rPr>
        <w:t xml:space="preserve"> para a súa identificación</w:t>
      </w:r>
      <w:r w:rsidRPr="000769CB">
        <w:rPr>
          <w:rFonts w:asciiTheme="minorHAnsi" w:hAnsiTheme="minorHAnsi"/>
          <w:color w:val="000000" w:themeColor="text1"/>
          <w:lang w:val="gl-ES"/>
        </w:rPr>
        <w:t xml:space="preserve"> e as que</w:t>
      </w:r>
      <w:r w:rsidRPr="009C0326">
        <w:rPr>
          <w:rFonts w:asciiTheme="minorHAnsi" w:hAnsiTheme="minorHAnsi"/>
          <w:color w:val="000000" w:themeColor="text1"/>
          <w:lang w:val="gl-ES"/>
        </w:rPr>
        <w:t xml:space="preserve"> </w:t>
      </w:r>
      <w:r w:rsidRPr="000769CB">
        <w:rPr>
          <w:rFonts w:asciiTheme="minorHAnsi" w:hAnsiTheme="minorHAnsi"/>
          <w:color w:val="000000" w:themeColor="text1"/>
          <w:lang w:val="gl-ES"/>
        </w:rPr>
        <w:t>resulten precisas</w:t>
      </w:r>
      <w:r w:rsidRPr="009C0326">
        <w:rPr>
          <w:rFonts w:asciiTheme="minorHAnsi" w:hAnsiTheme="minorHAnsi"/>
          <w:color w:val="000000" w:themeColor="text1"/>
          <w:lang w:val="gl-ES"/>
        </w:rPr>
        <w:t xml:space="preserve"> para reflectir a súa situación xurídica e o destino ou uso ao que están </w:t>
      </w:r>
      <w:r w:rsidRPr="000769CB">
        <w:rPr>
          <w:rFonts w:asciiTheme="minorHAnsi" w:hAnsiTheme="minorHAnsi"/>
          <w:color w:val="000000" w:themeColor="text1"/>
          <w:lang w:val="gl-ES"/>
        </w:rPr>
        <w:t xml:space="preserve">sendo </w:t>
      </w:r>
      <w:r w:rsidRPr="009C0326">
        <w:rPr>
          <w:rFonts w:asciiTheme="minorHAnsi" w:hAnsiTheme="minorHAnsi"/>
          <w:color w:val="000000" w:themeColor="text1"/>
          <w:lang w:val="gl-ES"/>
        </w:rPr>
        <w:t>dedicado</w:t>
      </w:r>
      <w:r w:rsidRPr="000769CB">
        <w:rPr>
          <w:rFonts w:asciiTheme="minorHAnsi" w:hAnsiTheme="minorHAnsi"/>
          <w:color w:val="000000" w:themeColor="text1"/>
          <w:lang w:val="gl-ES"/>
        </w:rPr>
        <w:t>s”</w:t>
      </w:r>
      <w:r w:rsidRPr="009C0326">
        <w:rPr>
          <w:rFonts w:asciiTheme="minorHAnsi" w:hAnsiTheme="minorHAnsi"/>
          <w:color w:val="000000" w:themeColor="text1"/>
          <w:lang w:val="gl-ES"/>
        </w:rPr>
        <w:t>.</w:t>
      </w:r>
    </w:p>
    <w:p w14:paraId="3721FB88" w14:textId="77777777" w:rsidR="009C0326" w:rsidRPr="009C0326" w:rsidRDefault="009C0326" w:rsidP="009C0326">
      <w:pPr>
        <w:pStyle w:val="Estilo"/>
        <w:spacing w:line="273" w:lineRule="exact"/>
        <w:ind w:right="14" w:firstLine="708"/>
        <w:jc w:val="both"/>
        <w:rPr>
          <w:rFonts w:asciiTheme="minorHAnsi" w:hAnsiTheme="minorHAnsi"/>
          <w:color w:val="000000" w:themeColor="text1"/>
          <w:lang w:val="gl-ES"/>
        </w:rPr>
      </w:pPr>
    </w:p>
    <w:p w14:paraId="2DBB70B1" w14:textId="06F39FF0" w:rsidR="009C0326" w:rsidRPr="009C0326" w:rsidRDefault="009C0326" w:rsidP="009C0326">
      <w:pPr>
        <w:pStyle w:val="Estilo"/>
        <w:spacing w:line="273" w:lineRule="exact"/>
        <w:ind w:right="14" w:firstLine="708"/>
        <w:jc w:val="both"/>
        <w:rPr>
          <w:rFonts w:asciiTheme="minorHAnsi" w:hAnsiTheme="minorHAnsi"/>
          <w:color w:val="000000" w:themeColor="text1"/>
          <w:lang w:val="gl-ES"/>
        </w:rPr>
      </w:pPr>
      <w:r w:rsidRPr="009C0326">
        <w:rPr>
          <w:rFonts w:asciiTheme="minorHAnsi" w:hAnsiTheme="minorHAnsi"/>
          <w:color w:val="000000" w:themeColor="text1"/>
          <w:lang w:val="gl-ES"/>
        </w:rPr>
        <w:t xml:space="preserve">No que se refire ás Entidades Locais, o artigo 17 do Real decreto 1372/1986, do 13 de xuño, </w:t>
      </w:r>
      <w:r w:rsidR="001D3021">
        <w:rPr>
          <w:rFonts w:asciiTheme="minorHAnsi" w:hAnsiTheme="minorHAnsi"/>
          <w:color w:val="000000" w:themeColor="text1"/>
          <w:lang w:val="gl-ES"/>
        </w:rPr>
        <w:t xml:space="preserve">de </w:t>
      </w:r>
      <w:r w:rsidRPr="009C0326">
        <w:rPr>
          <w:rFonts w:asciiTheme="minorHAnsi" w:hAnsiTheme="minorHAnsi"/>
          <w:color w:val="000000" w:themeColor="text1"/>
          <w:lang w:val="gl-ES"/>
        </w:rPr>
        <w:t xml:space="preserve">Regulamento do patrimonio das </w:t>
      </w:r>
      <w:r w:rsidR="001D3021">
        <w:rPr>
          <w:rFonts w:asciiTheme="minorHAnsi" w:hAnsiTheme="minorHAnsi"/>
          <w:color w:val="000000" w:themeColor="text1"/>
          <w:lang w:val="gl-ES"/>
        </w:rPr>
        <w:t>E</w:t>
      </w:r>
      <w:r w:rsidRPr="009C0326">
        <w:rPr>
          <w:rFonts w:asciiTheme="minorHAnsi" w:hAnsiTheme="minorHAnsi"/>
          <w:color w:val="000000" w:themeColor="text1"/>
          <w:lang w:val="gl-ES"/>
        </w:rPr>
        <w:t xml:space="preserve">ntidades </w:t>
      </w:r>
      <w:r w:rsidR="001D3021">
        <w:rPr>
          <w:rFonts w:asciiTheme="minorHAnsi" w:hAnsiTheme="minorHAnsi"/>
          <w:color w:val="000000" w:themeColor="text1"/>
          <w:lang w:val="gl-ES"/>
        </w:rPr>
        <w:t>L</w:t>
      </w:r>
      <w:r w:rsidRPr="009C0326">
        <w:rPr>
          <w:rFonts w:asciiTheme="minorHAnsi" w:hAnsiTheme="minorHAnsi"/>
          <w:color w:val="000000" w:themeColor="text1"/>
          <w:lang w:val="gl-ES"/>
        </w:rPr>
        <w:t xml:space="preserve">ocais, establece que “as corporacións locais están obrigadas a </w:t>
      </w:r>
      <w:r w:rsidRPr="000769CB">
        <w:rPr>
          <w:rFonts w:asciiTheme="minorHAnsi" w:hAnsiTheme="minorHAnsi"/>
          <w:color w:val="000000" w:themeColor="text1"/>
          <w:lang w:val="gl-ES"/>
        </w:rPr>
        <w:t>formar</w:t>
      </w:r>
      <w:r w:rsidRPr="009C0326">
        <w:rPr>
          <w:rFonts w:asciiTheme="minorHAnsi" w:hAnsiTheme="minorHAnsi"/>
          <w:color w:val="000000" w:themeColor="text1"/>
          <w:lang w:val="gl-ES"/>
        </w:rPr>
        <w:t xml:space="preserve"> inventario de todos os seus bens e dereitos, calquera que sexa a súa natureza ou forma</w:t>
      </w:r>
      <w:r w:rsidRPr="000769CB">
        <w:rPr>
          <w:rFonts w:asciiTheme="minorHAnsi" w:hAnsiTheme="minorHAnsi"/>
          <w:color w:val="000000" w:themeColor="text1"/>
          <w:lang w:val="gl-ES"/>
        </w:rPr>
        <w:t xml:space="preserve"> de</w:t>
      </w:r>
      <w:r w:rsidRPr="009C0326">
        <w:rPr>
          <w:rFonts w:asciiTheme="minorHAnsi" w:hAnsiTheme="minorHAnsi"/>
          <w:color w:val="000000" w:themeColor="text1"/>
          <w:lang w:val="gl-ES"/>
        </w:rPr>
        <w:t xml:space="preserve"> adquisición”.</w:t>
      </w:r>
    </w:p>
    <w:p w14:paraId="71EEA663" w14:textId="77777777" w:rsidR="00E47684" w:rsidRPr="000769CB" w:rsidRDefault="009C0326" w:rsidP="00E47684">
      <w:pPr>
        <w:pStyle w:val="Estilo"/>
        <w:spacing w:line="273" w:lineRule="exact"/>
        <w:ind w:right="14" w:firstLine="708"/>
        <w:jc w:val="both"/>
        <w:rPr>
          <w:rFonts w:asciiTheme="minorHAnsi" w:hAnsiTheme="minorHAnsi"/>
          <w:color w:val="000000" w:themeColor="text1"/>
          <w:lang w:val="gl-ES"/>
        </w:rPr>
      </w:pPr>
      <w:r w:rsidRPr="000769CB">
        <w:rPr>
          <w:rFonts w:asciiTheme="minorHAnsi" w:hAnsiTheme="minorHAnsi"/>
          <w:color w:val="000000" w:themeColor="text1"/>
          <w:lang w:val="gl-ES"/>
        </w:rPr>
        <w:br/>
      </w:r>
      <w:r w:rsidR="00E47684" w:rsidRPr="000769CB">
        <w:rPr>
          <w:rFonts w:asciiTheme="minorHAnsi" w:hAnsiTheme="minorHAnsi"/>
          <w:color w:val="000000" w:themeColor="text1"/>
          <w:lang w:val="gl-ES"/>
        </w:rPr>
        <w:t xml:space="preserve">              </w:t>
      </w:r>
      <w:r w:rsidR="00E47684" w:rsidRPr="000769CB">
        <w:rPr>
          <w:rFonts w:asciiTheme="minorHAnsi" w:hAnsiTheme="minorHAnsi"/>
          <w:color w:val="000000" w:themeColor="text1"/>
          <w:lang w:val="gl-ES"/>
        </w:rPr>
        <w:t>Segundo o artigo 33.1 do Regulamento do Patrimonio das Entidades Locais "a rectificación do inventario verificarase anualmente, e nel reflectiranse as vicisitudes de toda clase de bens e dereitos durante esa etapa".</w:t>
      </w:r>
    </w:p>
    <w:p w14:paraId="6B722B6F" w14:textId="77777777" w:rsidR="00E47684" w:rsidRPr="000769CB" w:rsidRDefault="00E47684" w:rsidP="00E47684">
      <w:pPr>
        <w:pStyle w:val="Estilo"/>
        <w:spacing w:line="273" w:lineRule="exact"/>
        <w:ind w:right="14" w:firstLine="708"/>
        <w:jc w:val="both"/>
        <w:rPr>
          <w:rFonts w:asciiTheme="minorHAnsi" w:hAnsiTheme="minorHAnsi"/>
          <w:color w:val="000000" w:themeColor="text1"/>
          <w:lang w:val="gl-ES"/>
        </w:rPr>
      </w:pPr>
    </w:p>
    <w:p w14:paraId="15F92AC0" w14:textId="76CCDAAC" w:rsidR="00E47684" w:rsidRDefault="00E47684" w:rsidP="00E47684">
      <w:pPr>
        <w:pStyle w:val="Estilo"/>
        <w:spacing w:line="273" w:lineRule="exact"/>
        <w:ind w:right="14" w:firstLine="708"/>
        <w:jc w:val="both"/>
        <w:rPr>
          <w:rFonts w:asciiTheme="minorHAnsi" w:hAnsiTheme="minorHAnsi"/>
          <w:color w:val="000000" w:themeColor="text1"/>
          <w:lang w:val="gl-ES"/>
        </w:rPr>
      </w:pPr>
      <w:r w:rsidRPr="000769CB">
        <w:rPr>
          <w:rFonts w:asciiTheme="minorHAnsi" w:hAnsiTheme="minorHAnsi"/>
          <w:color w:val="000000" w:themeColor="text1"/>
          <w:lang w:val="gl-ES"/>
        </w:rPr>
        <w:t xml:space="preserve">Pola súa </w:t>
      </w:r>
      <w:r w:rsidRPr="000769CB">
        <w:rPr>
          <w:rFonts w:asciiTheme="minorHAnsi" w:hAnsiTheme="minorHAnsi"/>
          <w:color w:val="000000" w:themeColor="text1"/>
          <w:lang w:val="gl-ES"/>
        </w:rPr>
        <w:t>parte</w:t>
      </w:r>
      <w:r w:rsidRPr="000769CB">
        <w:rPr>
          <w:rFonts w:asciiTheme="minorHAnsi" w:hAnsiTheme="minorHAnsi"/>
          <w:color w:val="000000" w:themeColor="text1"/>
          <w:lang w:val="gl-ES"/>
        </w:rPr>
        <w:t>, o artigo 35 do citado Regulamento establece que “no libro de inventarios e balance</w:t>
      </w:r>
      <w:r w:rsidRPr="000769CB">
        <w:rPr>
          <w:rFonts w:asciiTheme="minorHAnsi" w:hAnsiTheme="minorHAnsi"/>
          <w:color w:val="000000" w:themeColor="text1"/>
          <w:lang w:val="gl-ES"/>
        </w:rPr>
        <w:t xml:space="preserve"> refléxanse anualmente </w:t>
      </w:r>
      <w:r w:rsidRPr="000769CB">
        <w:rPr>
          <w:rFonts w:asciiTheme="minorHAnsi" w:hAnsiTheme="minorHAnsi"/>
          <w:color w:val="000000" w:themeColor="text1"/>
          <w:lang w:val="gl-ES"/>
        </w:rPr>
        <w:t>os bens, dereitos e ac</w:t>
      </w:r>
      <w:r w:rsidRPr="000769CB">
        <w:rPr>
          <w:rFonts w:asciiTheme="minorHAnsi" w:hAnsiTheme="minorHAnsi"/>
          <w:color w:val="000000" w:themeColor="text1"/>
          <w:lang w:val="gl-ES"/>
        </w:rPr>
        <w:t>c</w:t>
      </w:r>
      <w:r w:rsidRPr="000769CB">
        <w:rPr>
          <w:rFonts w:asciiTheme="minorHAnsi" w:hAnsiTheme="minorHAnsi"/>
          <w:color w:val="000000" w:themeColor="text1"/>
          <w:lang w:val="gl-ES"/>
        </w:rPr>
        <w:t xml:space="preserve">ións da entidade local e as súas alteracións, así como a situación do activo e do pasivo, para determinar o </w:t>
      </w:r>
      <w:r w:rsidRPr="000769CB">
        <w:rPr>
          <w:rFonts w:asciiTheme="minorHAnsi" w:hAnsiTheme="minorHAnsi"/>
          <w:color w:val="000000" w:themeColor="text1"/>
          <w:lang w:val="gl-ES"/>
        </w:rPr>
        <w:t>verdadeiro patrimonio de cada</w:t>
      </w:r>
      <w:r w:rsidRPr="000769CB">
        <w:rPr>
          <w:rFonts w:asciiTheme="minorHAnsi" w:hAnsiTheme="minorHAnsi"/>
          <w:color w:val="000000" w:themeColor="text1"/>
          <w:lang w:val="gl-ES"/>
        </w:rPr>
        <w:t xml:space="preserve"> exercicio</w:t>
      </w:r>
      <w:r w:rsidRPr="000769CB">
        <w:rPr>
          <w:rFonts w:asciiTheme="minorHAnsi" w:hAnsiTheme="minorHAnsi"/>
          <w:color w:val="000000" w:themeColor="text1"/>
          <w:lang w:val="gl-ES"/>
        </w:rPr>
        <w:t xml:space="preserve"> económico”</w:t>
      </w:r>
      <w:r w:rsidRPr="000769CB">
        <w:rPr>
          <w:rFonts w:asciiTheme="minorHAnsi" w:hAnsiTheme="minorHAnsi"/>
          <w:color w:val="000000" w:themeColor="text1"/>
          <w:lang w:val="gl-ES"/>
        </w:rPr>
        <w:t>. Polo tanto, deberán reflectirse as adquisicións, compravendas, permutas, servidumes, alteracións da cualificación xurídica dos bens, e calquera outra con repercusión sobre os bens e dereitos obxecto do Inventario, que se produzan durante o exercicio anual.</w:t>
      </w:r>
    </w:p>
    <w:p w14:paraId="2BEDE535" w14:textId="607EEB4F" w:rsidR="000A05A4" w:rsidRDefault="000A05A4" w:rsidP="00E47684">
      <w:pPr>
        <w:pStyle w:val="Estilo"/>
        <w:spacing w:line="273" w:lineRule="exact"/>
        <w:ind w:right="14" w:firstLine="708"/>
        <w:jc w:val="both"/>
        <w:rPr>
          <w:rFonts w:asciiTheme="minorHAnsi" w:hAnsiTheme="minorHAnsi"/>
          <w:color w:val="000000" w:themeColor="text1"/>
          <w:lang w:val="gl-ES"/>
        </w:rPr>
      </w:pPr>
    </w:p>
    <w:p w14:paraId="776EFE3D" w14:textId="4B4B5DDA" w:rsidR="000A05A4" w:rsidRPr="001D3021" w:rsidRDefault="000A05A4" w:rsidP="000A05A4">
      <w:pPr>
        <w:pStyle w:val="Estilo"/>
        <w:spacing w:line="273" w:lineRule="exact"/>
        <w:ind w:right="14" w:firstLine="708"/>
        <w:jc w:val="both"/>
        <w:rPr>
          <w:rFonts w:asciiTheme="minorHAnsi" w:hAnsiTheme="minorHAnsi"/>
          <w:color w:val="000000" w:themeColor="text1"/>
          <w:lang w:val="gl-ES"/>
        </w:rPr>
      </w:pPr>
      <w:r w:rsidRPr="001D3021">
        <w:rPr>
          <w:rFonts w:asciiTheme="minorHAnsi" w:hAnsiTheme="minorHAnsi"/>
          <w:color w:val="000000" w:themeColor="text1"/>
          <w:lang w:val="gl-ES"/>
        </w:rPr>
        <w:t>Respecto ao acceso ao Inventario Municipal,</w:t>
      </w:r>
      <w:r w:rsidRPr="001D3021">
        <w:rPr>
          <w:rFonts w:asciiTheme="minorHAnsi" w:hAnsiTheme="minorHAnsi"/>
          <w:color w:val="000000" w:themeColor="text1"/>
          <w:lang w:val="gl-ES"/>
        </w:rPr>
        <w:t xml:space="preserve"> en aplicación do disposto no art. 13.d da Lei 39/15 do </w:t>
      </w:r>
      <w:r w:rsidR="001D3021">
        <w:rPr>
          <w:rFonts w:asciiTheme="minorHAnsi" w:hAnsiTheme="minorHAnsi"/>
          <w:color w:val="000000" w:themeColor="text1"/>
          <w:lang w:val="gl-ES"/>
        </w:rPr>
        <w:t>p</w:t>
      </w:r>
      <w:r w:rsidRPr="001D3021">
        <w:rPr>
          <w:rFonts w:asciiTheme="minorHAnsi" w:hAnsiTheme="minorHAnsi"/>
          <w:color w:val="000000" w:themeColor="text1"/>
          <w:lang w:val="gl-ES"/>
        </w:rPr>
        <w:t xml:space="preserve">rocedemento administrativo común das </w:t>
      </w:r>
      <w:r w:rsidRPr="001D3021">
        <w:rPr>
          <w:rFonts w:asciiTheme="minorHAnsi" w:hAnsiTheme="minorHAnsi"/>
          <w:color w:val="000000" w:themeColor="text1"/>
          <w:lang w:val="gl-ES"/>
        </w:rPr>
        <w:t>A</w:t>
      </w:r>
      <w:r w:rsidRPr="001D3021">
        <w:rPr>
          <w:rFonts w:asciiTheme="minorHAnsi" w:hAnsiTheme="minorHAnsi"/>
          <w:color w:val="000000" w:themeColor="text1"/>
          <w:lang w:val="gl-ES"/>
        </w:rPr>
        <w:t xml:space="preserve">dministracións </w:t>
      </w:r>
      <w:r w:rsidRPr="001D3021">
        <w:rPr>
          <w:rFonts w:asciiTheme="minorHAnsi" w:hAnsiTheme="minorHAnsi"/>
          <w:color w:val="000000" w:themeColor="text1"/>
          <w:lang w:val="gl-ES"/>
        </w:rPr>
        <w:t>P</w:t>
      </w:r>
      <w:r w:rsidRPr="001D3021">
        <w:rPr>
          <w:rFonts w:asciiTheme="minorHAnsi" w:hAnsiTheme="minorHAnsi"/>
          <w:color w:val="000000" w:themeColor="text1"/>
          <w:lang w:val="gl-ES"/>
        </w:rPr>
        <w:t>úblicas, calquera interesado poderá obter copias, certificacións ou información sobre o seu contido</w:t>
      </w:r>
      <w:r w:rsidRPr="001D3021">
        <w:rPr>
          <w:rFonts w:asciiTheme="minorHAnsi" w:hAnsiTheme="minorHAnsi"/>
          <w:color w:val="000000" w:themeColor="text1"/>
          <w:lang w:val="gl-ES"/>
        </w:rPr>
        <w:t>, e p</w:t>
      </w:r>
      <w:r w:rsidRPr="001D3021">
        <w:rPr>
          <w:rFonts w:asciiTheme="minorHAnsi" w:hAnsiTheme="minorHAnsi"/>
          <w:color w:val="000000" w:themeColor="text1"/>
          <w:lang w:val="gl-ES"/>
        </w:rPr>
        <w:t>olo tanto, os veciños do municipio poden ter acceso á base de información do Inventario Municipal</w:t>
      </w:r>
      <w:r w:rsidRPr="001D3021">
        <w:rPr>
          <w:rFonts w:asciiTheme="minorHAnsi" w:hAnsiTheme="minorHAnsi"/>
          <w:color w:val="000000" w:themeColor="text1"/>
          <w:lang w:val="gl-ES"/>
        </w:rPr>
        <w:t xml:space="preserve">, </w:t>
      </w:r>
      <w:r w:rsidRPr="001D3021">
        <w:rPr>
          <w:rFonts w:asciiTheme="minorHAnsi" w:hAnsiTheme="minorHAnsi"/>
          <w:color w:val="000000" w:themeColor="text1"/>
          <w:lang w:val="gl-ES"/>
        </w:rPr>
        <w:t>sobre todo ao ter lexitimidade para o exercicio da acción pública en defensa dos bens municipais.</w:t>
      </w:r>
    </w:p>
    <w:p w14:paraId="0016135D" w14:textId="77777777" w:rsidR="000A05A4" w:rsidRPr="000769CB" w:rsidRDefault="000A05A4" w:rsidP="00E47684">
      <w:pPr>
        <w:pStyle w:val="Estilo"/>
        <w:spacing w:line="273" w:lineRule="exact"/>
        <w:ind w:right="14" w:firstLine="708"/>
        <w:jc w:val="both"/>
        <w:rPr>
          <w:rFonts w:asciiTheme="minorHAnsi" w:hAnsiTheme="minorHAnsi"/>
          <w:color w:val="000000" w:themeColor="text1"/>
          <w:lang w:val="gl-ES"/>
        </w:rPr>
      </w:pPr>
    </w:p>
    <w:p w14:paraId="448DC49C" w14:textId="29E5457E" w:rsidR="00E47684" w:rsidRDefault="00E47684" w:rsidP="009C0326">
      <w:pPr>
        <w:pStyle w:val="Estilo"/>
        <w:spacing w:line="273" w:lineRule="exact"/>
        <w:ind w:right="14"/>
        <w:jc w:val="both"/>
        <w:rPr>
          <w:rFonts w:asciiTheme="minorHAnsi" w:hAnsiTheme="minorHAnsi"/>
          <w:color w:val="000000" w:themeColor="text1"/>
          <w:lang w:val="gl-ES"/>
        </w:rPr>
      </w:pPr>
    </w:p>
    <w:p w14:paraId="5BA7CABD" w14:textId="77777777" w:rsidR="000A05A4" w:rsidRPr="000769CB" w:rsidRDefault="000A05A4" w:rsidP="009C0326">
      <w:pPr>
        <w:pStyle w:val="Estilo"/>
        <w:spacing w:line="273" w:lineRule="exact"/>
        <w:ind w:right="14"/>
        <w:jc w:val="both"/>
        <w:rPr>
          <w:rFonts w:asciiTheme="minorHAnsi" w:hAnsiTheme="minorHAnsi"/>
          <w:color w:val="000000" w:themeColor="text1"/>
          <w:lang w:val="gl-ES"/>
        </w:rPr>
      </w:pPr>
    </w:p>
    <w:p w14:paraId="6621784A" w14:textId="7DFC2E20" w:rsidR="00611FAA" w:rsidRDefault="00E47684" w:rsidP="00E53D32">
      <w:pPr>
        <w:pStyle w:val="Estilo"/>
        <w:spacing w:line="273" w:lineRule="exact"/>
        <w:ind w:right="14" w:firstLine="708"/>
        <w:jc w:val="both"/>
        <w:rPr>
          <w:rFonts w:asciiTheme="minorHAnsi" w:hAnsiTheme="minorHAnsi"/>
          <w:color w:val="000000" w:themeColor="text1"/>
          <w:lang w:val="gl-ES"/>
        </w:rPr>
      </w:pPr>
      <w:r w:rsidRPr="000769CB">
        <w:rPr>
          <w:rFonts w:asciiTheme="minorHAnsi" w:hAnsiTheme="minorHAnsi"/>
          <w:color w:val="000000" w:themeColor="text1"/>
          <w:lang w:val="gl-ES"/>
        </w:rPr>
        <w:lastRenderedPageBreak/>
        <w:t>Unha vez aclarado o anterior, d</w:t>
      </w:r>
      <w:r w:rsidR="00921867" w:rsidRPr="000769CB">
        <w:rPr>
          <w:rFonts w:asciiTheme="minorHAnsi" w:hAnsiTheme="minorHAnsi"/>
          <w:color w:val="000000" w:themeColor="text1"/>
          <w:lang w:val="gl-ES"/>
        </w:rPr>
        <w:t xml:space="preserve">esde o Grupo Municipal de </w:t>
      </w:r>
      <w:proofErr w:type="spellStart"/>
      <w:r w:rsidR="00921867" w:rsidRPr="000769CB">
        <w:rPr>
          <w:rFonts w:asciiTheme="minorHAnsi" w:hAnsiTheme="minorHAnsi"/>
          <w:color w:val="000000" w:themeColor="text1"/>
          <w:lang w:val="gl-ES"/>
        </w:rPr>
        <w:t>Via</w:t>
      </w:r>
      <w:proofErr w:type="spellEnd"/>
      <w:r w:rsidR="00921867" w:rsidRPr="000769CB">
        <w:rPr>
          <w:rFonts w:asciiTheme="minorHAnsi" w:hAnsiTheme="minorHAnsi"/>
          <w:color w:val="000000" w:themeColor="text1"/>
          <w:lang w:val="gl-ES"/>
        </w:rPr>
        <w:t xml:space="preserve"> Alfoz consideramos que</w:t>
      </w:r>
      <w:r w:rsidR="000769CB" w:rsidRPr="000769CB">
        <w:rPr>
          <w:rFonts w:asciiTheme="minorHAnsi" w:hAnsiTheme="minorHAnsi"/>
          <w:color w:val="000000" w:themeColor="text1"/>
          <w:lang w:val="gl-ES"/>
        </w:rPr>
        <w:t xml:space="preserve">, en aplicación do </w:t>
      </w:r>
      <w:r w:rsidR="000769CB" w:rsidRPr="000769CB">
        <w:rPr>
          <w:rFonts w:asciiTheme="minorHAnsi" w:hAnsiTheme="minorHAnsi"/>
          <w:color w:val="000000" w:themeColor="text1"/>
          <w:lang w:val="gl-ES"/>
        </w:rPr>
        <w:t>Regulamento do Patrimonio das Entidades Locais</w:t>
      </w:r>
      <w:r w:rsidR="000769CB" w:rsidRPr="000769CB">
        <w:rPr>
          <w:rFonts w:asciiTheme="minorHAnsi" w:hAnsiTheme="minorHAnsi"/>
          <w:color w:val="000000" w:themeColor="text1"/>
          <w:lang w:val="gl-ES"/>
        </w:rPr>
        <w:t>,</w:t>
      </w:r>
      <w:r w:rsidR="00921867" w:rsidRPr="000769CB">
        <w:rPr>
          <w:rFonts w:asciiTheme="minorHAnsi" w:hAnsiTheme="minorHAnsi"/>
          <w:color w:val="000000" w:themeColor="text1"/>
          <w:lang w:val="gl-ES"/>
        </w:rPr>
        <w:t xml:space="preserve"> </w:t>
      </w:r>
      <w:r w:rsidR="000769CB" w:rsidRPr="000769CB">
        <w:rPr>
          <w:rFonts w:asciiTheme="minorHAnsi" w:hAnsiTheme="minorHAnsi"/>
          <w:color w:val="000000" w:themeColor="text1"/>
          <w:lang w:val="gl-ES"/>
        </w:rPr>
        <w:t xml:space="preserve">se debe proceder á actualización do Inventario de Camiños Públicos Municipais, no que se reflictan as alteracións, erros ou omisións que requiran </w:t>
      </w:r>
      <w:proofErr w:type="spellStart"/>
      <w:r w:rsidR="000769CB" w:rsidRPr="000769CB">
        <w:rPr>
          <w:rFonts w:asciiTheme="minorHAnsi" w:hAnsiTheme="minorHAnsi"/>
          <w:color w:val="000000" w:themeColor="text1"/>
          <w:lang w:val="gl-ES"/>
        </w:rPr>
        <w:t>subsanación</w:t>
      </w:r>
      <w:proofErr w:type="spellEnd"/>
      <w:r w:rsidR="000769CB" w:rsidRPr="000769CB">
        <w:rPr>
          <w:rFonts w:asciiTheme="minorHAnsi" w:hAnsiTheme="minorHAnsi"/>
          <w:color w:val="000000" w:themeColor="text1"/>
          <w:lang w:val="gl-ES"/>
        </w:rPr>
        <w:t>.</w:t>
      </w:r>
      <w:r w:rsidR="000A05A4">
        <w:rPr>
          <w:rFonts w:asciiTheme="minorHAnsi" w:hAnsiTheme="minorHAnsi"/>
          <w:color w:val="000000" w:themeColor="text1"/>
          <w:lang w:val="gl-ES"/>
        </w:rPr>
        <w:t xml:space="preserve"> Así mesmo, consideramos que se debe facer pública non unicamente a listaxe de bens</w:t>
      </w:r>
      <w:r w:rsidR="001D3021">
        <w:rPr>
          <w:rFonts w:asciiTheme="minorHAnsi" w:hAnsiTheme="minorHAnsi"/>
          <w:color w:val="000000" w:themeColor="text1"/>
          <w:lang w:val="gl-ES"/>
        </w:rPr>
        <w:t xml:space="preserve">, </w:t>
      </w:r>
      <w:r w:rsidR="000A05A4">
        <w:rPr>
          <w:rFonts w:asciiTheme="minorHAnsi" w:hAnsiTheme="minorHAnsi"/>
          <w:color w:val="000000" w:themeColor="text1"/>
          <w:lang w:val="gl-ES"/>
        </w:rPr>
        <w:t xml:space="preserve">senón tamén a documentación gráfica </w:t>
      </w:r>
      <w:r w:rsidR="000A05A4" w:rsidRPr="000769CB">
        <w:rPr>
          <w:rFonts w:asciiTheme="minorHAnsi" w:hAnsiTheme="minorHAnsi"/>
          <w:color w:val="000000" w:themeColor="text1"/>
          <w:lang w:val="gl-ES"/>
        </w:rPr>
        <w:t>do Inventario de Camiños Públicos Municipais</w:t>
      </w:r>
      <w:r w:rsidR="000A05A4">
        <w:rPr>
          <w:rFonts w:asciiTheme="minorHAnsi" w:hAnsiTheme="minorHAnsi"/>
          <w:color w:val="000000" w:themeColor="text1"/>
          <w:lang w:val="gl-ES"/>
        </w:rPr>
        <w:t>.</w:t>
      </w:r>
    </w:p>
    <w:p w14:paraId="15323852" w14:textId="42A76440" w:rsidR="000769CB" w:rsidRDefault="000769CB" w:rsidP="00E53D32">
      <w:pPr>
        <w:pStyle w:val="Estilo"/>
        <w:spacing w:line="273" w:lineRule="exact"/>
        <w:ind w:right="14" w:firstLine="708"/>
        <w:jc w:val="both"/>
        <w:rPr>
          <w:rFonts w:asciiTheme="minorHAnsi" w:hAnsiTheme="minorHAnsi"/>
          <w:color w:val="000000" w:themeColor="text1"/>
          <w:lang w:val="gl-ES"/>
        </w:rPr>
      </w:pPr>
    </w:p>
    <w:p w14:paraId="38BB46D0" w14:textId="45E0A3E8" w:rsidR="004B1AB4" w:rsidRDefault="004B1AB4" w:rsidP="004B1AB4">
      <w:pPr>
        <w:pStyle w:val="Estilo"/>
        <w:spacing w:line="273" w:lineRule="exact"/>
        <w:ind w:right="14" w:firstLine="708"/>
        <w:jc w:val="both"/>
        <w:rPr>
          <w:rFonts w:asciiTheme="minorHAnsi" w:hAnsiTheme="minorHAnsi"/>
          <w:color w:val="000000" w:themeColor="text1"/>
          <w:lang w:val="gl-ES"/>
        </w:rPr>
      </w:pPr>
      <w:r>
        <w:rPr>
          <w:rFonts w:asciiTheme="minorHAnsi" w:hAnsiTheme="minorHAnsi"/>
          <w:color w:val="000000" w:themeColor="text1"/>
          <w:lang w:val="gl-ES"/>
        </w:rPr>
        <w:t xml:space="preserve">Desde </w:t>
      </w:r>
      <w:r w:rsidRPr="000769CB">
        <w:rPr>
          <w:rFonts w:asciiTheme="minorHAnsi" w:hAnsiTheme="minorHAnsi"/>
          <w:color w:val="000000" w:themeColor="text1"/>
          <w:lang w:val="gl-ES"/>
        </w:rPr>
        <w:t xml:space="preserve">o Grupo Municipal de </w:t>
      </w:r>
      <w:proofErr w:type="spellStart"/>
      <w:r w:rsidRPr="000769CB">
        <w:rPr>
          <w:rFonts w:asciiTheme="minorHAnsi" w:hAnsiTheme="minorHAnsi"/>
          <w:color w:val="000000" w:themeColor="text1"/>
          <w:lang w:val="gl-ES"/>
        </w:rPr>
        <w:t>Via</w:t>
      </w:r>
      <w:proofErr w:type="spellEnd"/>
      <w:r w:rsidRPr="000769CB">
        <w:rPr>
          <w:rFonts w:asciiTheme="minorHAnsi" w:hAnsiTheme="minorHAnsi"/>
          <w:color w:val="000000" w:themeColor="text1"/>
          <w:lang w:val="gl-ES"/>
        </w:rPr>
        <w:t xml:space="preserve"> Alfoz</w:t>
      </w:r>
      <w:r>
        <w:rPr>
          <w:rFonts w:asciiTheme="minorHAnsi" w:hAnsiTheme="minorHAnsi"/>
          <w:color w:val="000000" w:themeColor="text1"/>
          <w:lang w:val="gl-ES"/>
        </w:rPr>
        <w:t xml:space="preserve"> somos coñecedores de que o pasado 20 de febreiro de 2023, co rexistro de entrada n</w:t>
      </w:r>
      <w:r w:rsidRPr="004B1AB4">
        <w:rPr>
          <w:rFonts w:asciiTheme="minorHAnsi" w:hAnsiTheme="minorHAnsi"/>
          <w:color w:val="000000" w:themeColor="text1"/>
          <w:lang w:val="gl-ES"/>
        </w:rPr>
        <w:t>úmero</w:t>
      </w:r>
      <w:r w:rsidR="00DB112E">
        <w:rPr>
          <w:rFonts w:asciiTheme="minorHAnsi" w:hAnsiTheme="minorHAnsi"/>
          <w:color w:val="000000" w:themeColor="text1"/>
          <w:lang w:val="gl-ES"/>
        </w:rPr>
        <w:t xml:space="preserve"> </w:t>
      </w:r>
      <w:r w:rsidRPr="004B1AB4">
        <w:rPr>
          <w:rFonts w:asciiTheme="minorHAnsi" w:hAnsiTheme="minorHAnsi"/>
          <w:color w:val="000000" w:themeColor="text1"/>
          <w:lang w:val="gl-ES"/>
        </w:rPr>
        <w:t>2023-E-RE-123</w:t>
      </w:r>
      <w:r>
        <w:rPr>
          <w:rFonts w:asciiTheme="minorHAnsi" w:hAnsiTheme="minorHAnsi"/>
          <w:color w:val="000000" w:themeColor="text1"/>
          <w:lang w:val="gl-ES"/>
        </w:rPr>
        <w:t xml:space="preserve">, foi recibida na sede electrónica do concello unha solicitude para a rectificación do Inventario de Bens e Dereitos do Concello de Alfoz, excluíndo do mesmo a </w:t>
      </w:r>
      <w:r w:rsidR="00DB112E">
        <w:rPr>
          <w:rFonts w:asciiTheme="minorHAnsi" w:hAnsiTheme="minorHAnsi"/>
          <w:color w:val="000000" w:themeColor="text1"/>
          <w:lang w:val="gl-ES"/>
        </w:rPr>
        <w:t>vía</w:t>
      </w:r>
      <w:r>
        <w:rPr>
          <w:rFonts w:asciiTheme="minorHAnsi" w:hAnsiTheme="minorHAnsi"/>
          <w:color w:val="000000" w:themeColor="text1"/>
          <w:lang w:val="gl-ES"/>
        </w:rPr>
        <w:t xml:space="preserve"> municipal co número de orde 48, de acceso ás instalacións do Parque Eólico Montemaior Norte, na parroquia do Pereiro, e que cruza diferentes fincas privadas.</w:t>
      </w:r>
    </w:p>
    <w:p w14:paraId="0D3A457F" w14:textId="0F88C5B9" w:rsidR="004B1AB4" w:rsidRDefault="004B1AB4" w:rsidP="004B1AB4">
      <w:pPr>
        <w:pStyle w:val="Estilo"/>
        <w:spacing w:line="273" w:lineRule="exact"/>
        <w:ind w:right="14" w:firstLine="708"/>
        <w:jc w:val="both"/>
        <w:rPr>
          <w:rFonts w:asciiTheme="minorHAnsi" w:hAnsiTheme="minorHAnsi"/>
          <w:color w:val="000000" w:themeColor="text1"/>
          <w:lang w:val="gl-ES"/>
        </w:rPr>
      </w:pPr>
    </w:p>
    <w:p w14:paraId="4D1CBCE2" w14:textId="3E12BC66" w:rsidR="00611FAA" w:rsidRPr="000769CB" w:rsidRDefault="004B1AB4" w:rsidP="00E53D32">
      <w:pPr>
        <w:pStyle w:val="Estilo"/>
        <w:spacing w:line="273" w:lineRule="exact"/>
        <w:ind w:right="14" w:firstLine="708"/>
        <w:jc w:val="both"/>
        <w:rPr>
          <w:rFonts w:asciiTheme="minorHAnsi" w:hAnsiTheme="minorHAnsi"/>
          <w:color w:val="000000" w:themeColor="text1"/>
          <w:lang w:val="gl-ES"/>
        </w:rPr>
      </w:pPr>
      <w:r>
        <w:rPr>
          <w:rFonts w:asciiTheme="minorHAnsi" w:hAnsiTheme="minorHAnsi"/>
          <w:color w:val="000000" w:themeColor="text1"/>
          <w:lang w:val="gl-ES"/>
        </w:rPr>
        <w:t xml:space="preserve">Visto o escrito presentado e a realidade física dos terreos e o seu uso, </w:t>
      </w:r>
      <w:r w:rsidRPr="000769CB">
        <w:rPr>
          <w:rFonts w:asciiTheme="minorHAnsi" w:hAnsiTheme="minorHAnsi"/>
          <w:color w:val="000000" w:themeColor="text1"/>
          <w:lang w:val="gl-ES"/>
        </w:rPr>
        <w:t xml:space="preserve">o Grupo Municipal de </w:t>
      </w:r>
      <w:proofErr w:type="spellStart"/>
      <w:r w:rsidRPr="000769CB">
        <w:rPr>
          <w:rFonts w:asciiTheme="minorHAnsi" w:hAnsiTheme="minorHAnsi"/>
          <w:color w:val="000000" w:themeColor="text1"/>
          <w:lang w:val="gl-ES"/>
        </w:rPr>
        <w:t>Via</w:t>
      </w:r>
      <w:proofErr w:type="spellEnd"/>
      <w:r w:rsidRPr="000769CB">
        <w:rPr>
          <w:rFonts w:asciiTheme="minorHAnsi" w:hAnsiTheme="minorHAnsi"/>
          <w:color w:val="000000" w:themeColor="text1"/>
          <w:lang w:val="gl-ES"/>
        </w:rPr>
        <w:t xml:space="preserve"> Alfoz </w:t>
      </w:r>
      <w:r w:rsidR="00611FAA" w:rsidRPr="000769CB">
        <w:rPr>
          <w:rFonts w:asciiTheme="minorHAnsi" w:hAnsiTheme="minorHAnsi"/>
          <w:color w:val="000000" w:themeColor="text1"/>
          <w:lang w:val="gl-ES"/>
        </w:rPr>
        <w:t>propón ao Pleno que se tome o</w:t>
      </w:r>
      <w:r w:rsidR="00E53D32" w:rsidRPr="000769CB">
        <w:rPr>
          <w:rFonts w:asciiTheme="minorHAnsi" w:hAnsiTheme="minorHAnsi"/>
          <w:color w:val="000000" w:themeColor="text1"/>
          <w:lang w:val="gl-ES"/>
        </w:rPr>
        <w:t>s</w:t>
      </w:r>
      <w:r w:rsidR="00611FAA" w:rsidRPr="000769CB">
        <w:rPr>
          <w:rFonts w:asciiTheme="minorHAnsi" w:hAnsiTheme="minorHAnsi"/>
          <w:color w:val="000000" w:themeColor="text1"/>
          <w:lang w:val="gl-ES"/>
        </w:rPr>
        <w:t xml:space="preserve"> seguinte</w:t>
      </w:r>
      <w:r w:rsidR="00E53D32" w:rsidRPr="000769CB">
        <w:rPr>
          <w:rFonts w:asciiTheme="minorHAnsi" w:hAnsiTheme="minorHAnsi"/>
          <w:color w:val="000000" w:themeColor="text1"/>
          <w:lang w:val="gl-ES"/>
        </w:rPr>
        <w:t>s</w:t>
      </w:r>
    </w:p>
    <w:p w14:paraId="628716BF" w14:textId="77777777" w:rsidR="00611FAA" w:rsidRPr="000769CB" w:rsidRDefault="00611FAA" w:rsidP="00E53D32">
      <w:pPr>
        <w:pStyle w:val="Estilo"/>
        <w:spacing w:before="43" w:line="273" w:lineRule="exact"/>
        <w:ind w:firstLine="708"/>
        <w:jc w:val="both"/>
        <w:rPr>
          <w:rFonts w:asciiTheme="minorHAnsi" w:hAnsiTheme="minorHAnsi"/>
          <w:color w:val="000000" w:themeColor="text1"/>
          <w:lang w:val="gl-ES"/>
        </w:rPr>
      </w:pPr>
    </w:p>
    <w:p w14:paraId="738085C2" w14:textId="54B54417" w:rsidR="00611FAA" w:rsidRPr="000769CB" w:rsidRDefault="00611FAA" w:rsidP="00E53D32">
      <w:pPr>
        <w:pStyle w:val="Estilo"/>
        <w:spacing w:before="43" w:line="273" w:lineRule="exact"/>
        <w:ind w:firstLine="708"/>
        <w:jc w:val="both"/>
        <w:rPr>
          <w:rFonts w:asciiTheme="minorHAnsi" w:hAnsiTheme="minorHAnsi"/>
          <w:b/>
          <w:bCs/>
          <w:color w:val="000000" w:themeColor="text1"/>
          <w:lang w:val="gl-ES"/>
        </w:rPr>
      </w:pPr>
      <w:r w:rsidRPr="000769CB">
        <w:rPr>
          <w:rFonts w:asciiTheme="minorHAnsi" w:hAnsiTheme="minorHAnsi"/>
          <w:b/>
          <w:bCs/>
          <w:color w:val="000000" w:themeColor="text1"/>
          <w:lang w:val="gl-ES"/>
        </w:rPr>
        <w:t>ACORDO</w:t>
      </w:r>
      <w:r w:rsidR="00E53D32" w:rsidRPr="000769CB">
        <w:rPr>
          <w:rFonts w:asciiTheme="minorHAnsi" w:hAnsiTheme="minorHAnsi"/>
          <w:b/>
          <w:bCs/>
          <w:color w:val="000000" w:themeColor="text1"/>
          <w:lang w:val="gl-ES"/>
        </w:rPr>
        <w:t>S</w:t>
      </w:r>
      <w:r w:rsidRPr="000769CB">
        <w:rPr>
          <w:rFonts w:asciiTheme="minorHAnsi" w:hAnsiTheme="minorHAnsi"/>
          <w:b/>
          <w:bCs/>
          <w:color w:val="000000" w:themeColor="text1"/>
          <w:lang w:val="gl-ES"/>
        </w:rPr>
        <w:t xml:space="preserve">: </w:t>
      </w:r>
    </w:p>
    <w:p w14:paraId="4B2ACD55" w14:textId="50FC46FF" w:rsidR="00E53D32" w:rsidRPr="001D3021" w:rsidRDefault="00E53D32" w:rsidP="00E53D32">
      <w:pPr>
        <w:pStyle w:val="Estilo"/>
        <w:spacing w:before="292" w:line="273" w:lineRule="exact"/>
        <w:ind w:right="4"/>
        <w:jc w:val="both"/>
        <w:rPr>
          <w:rFonts w:asciiTheme="minorHAnsi" w:hAnsiTheme="minorHAnsi"/>
          <w:color w:val="000000" w:themeColor="text1"/>
          <w:lang w:val="gl-ES"/>
        </w:rPr>
      </w:pPr>
      <w:r w:rsidRPr="001D3021">
        <w:rPr>
          <w:rFonts w:asciiTheme="minorHAnsi" w:hAnsiTheme="minorHAnsi"/>
          <w:color w:val="000000" w:themeColor="text1"/>
          <w:lang w:val="gl-ES"/>
        </w:rPr>
        <w:t xml:space="preserve">1. </w:t>
      </w:r>
      <w:r w:rsidR="00DB112E" w:rsidRPr="001D3021">
        <w:rPr>
          <w:rFonts w:asciiTheme="minorHAnsi" w:hAnsiTheme="minorHAnsi"/>
          <w:color w:val="000000" w:themeColor="text1"/>
          <w:lang w:val="gl-ES"/>
        </w:rPr>
        <w:t>Solicitar un informe xurídico respecto á solicitude de</w:t>
      </w:r>
      <w:r w:rsidR="00DB112E" w:rsidRPr="001D3021">
        <w:rPr>
          <w:rFonts w:asciiTheme="minorHAnsi" w:hAnsiTheme="minorHAnsi"/>
          <w:color w:val="000000" w:themeColor="text1"/>
          <w:lang w:val="gl-ES"/>
        </w:rPr>
        <w:t xml:space="preserve"> rectificación do Inventario de Bens e Dereitos do Concello de Alfoz</w:t>
      </w:r>
      <w:r w:rsidR="00DB112E" w:rsidRPr="001D3021">
        <w:rPr>
          <w:rFonts w:asciiTheme="minorHAnsi" w:hAnsiTheme="minorHAnsi"/>
          <w:color w:val="000000" w:themeColor="text1"/>
          <w:lang w:val="gl-ES"/>
        </w:rPr>
        <w:t xml:space="preserve">  de </w:t>
      </w:r>
      <w:r w:rsidR="00DB112E" w:rsidRPr="001D3021">
        <w:rPr>
          <w:rFonts w:asciiTheme="minorHAnsi" w:hAnsiTheme="minorHAnsi"/>
          <w:color w:val="000000" w:themeColor="text1"/>
          <w:lang w:val="gl-ES"/>
        </w:rPr>
        <w:t>20 de febreiro de 2023, co</w:t>
      </w:r>
      <w:r w:rsidR="00DB112E" w:rsidRPr="001D3021">
        <w:rPr>
          <w:rFonts w:asciiTheme="minorHAnsi" w:hAnsiTheme="minorHAnsi"/>
          <w:color w:val="000000" w:themeColor="text1"/>
          <w:lang w:val="gl-ES"/>
        </w:rPr>
        <w:t>n</w:t>
      </w:r>
      <w:r w:rsidR="00DB112E" w:rsidRPr="001D3021">
        <w:rPr>
          <w:rFonts w:asciiTheme="minorHAnsi" w:hAnsiTheme="minorHAnsi"/>
          <w:color w:val="000000" w:themeColor="text1"/>
          <w:lang w:val="gl-ES"/>
        </w:rPr>
        <w:t xml:space="preserve"> rexistro de entrada número 2023-E-RE-123</w:t>
      </w:r>
      <w:r w:rsidR="00DB112E" w:rsidRPr="001D3021">
        <w:rPr>
          <w:rFonts w:asciiTheme="minorHAnsi" w:hAnsiTheme="minorHAnsi"/>
          <w:color w:val="000000" w:themeColor="text1"/>
          <w:lang w:val="gl-ES"/>
        </w:rPr>
        <w:t>, dando audiencia aos interesados e solicitando a documentación necesaria para atender, de ser o caso, a petición de exclusión vía</w:t>
      </w:r>
      <w:r w:rsidR="00DB112E" w:rsidRPr="001D3021">
        <w:rPr>
          <w:rFonts w:asciiTheme="minorHAnsi" w:hAnsiTheme="minorHAnsi"/>
          <w:color w:val="000000" w:themeColor="text1"/>
          <w:lang w:val="gl-ES"/>
        </w:rPr>
        <w:t xml:space="preserve"> municipal co número de orde 48</w:t>
      </w:r>
      <w:r w:rsidR="00DB112E" w:rsidRPr="001D3021">
        <w:rPr>
          <w:rFonts w:asciiTheme="minorHAnsi" w:hAnsiTheme="minorHAnsi"/>
          <w:color w:val="000000" w:themeColor="text1"/>
          <w:lang w:val="gl-ES"/>
        </w:rPr>
        <w:t>, obxecto da solicitude.</w:t>
      </w:r>
    </w:p>
    <w:p w14:paraId="11D3C094" w14:textId="3C7B4BAF" w:rsidR="001D3021" w:rsidRPr="001D3021" w:rsidRDefault="00E53D32" w:rsidP="001D3021">
      <w:pPr>
        <w:pStyle w:val="Estilo"/>
        <w:spacing w:before="292" w:line="273" w:lineRule="exact"/>
        <w:ind w:right="4"/>
        <w:jc w:val="both"/>
        <w:rPr>
          <w:rFonts w:asciiTheme="minorHAnsi" w:hAnsiTheme="minorHAnsi"/>
          <w:color w:val="000000" w:themeColor="text1"/>
          <w:lang w:val="gl-ES"/>
        </w:rPr>
      </w:pPr>
      <w:r w:rsidRPr="001D3021">
        <w:rPr>
          <w:rFonts w:asciiTheme="minorHAnsi" w:hAnsiTheme="minorHAnsi"/>
          <w:color w:val="000000" w:themeColor="text1"/>
          <w:lang w:val="gl-ES"/>
        </w:rPr>
        <w:t xml:space="preserve">2. </w:t>
      </w:r>
      <w:r w:rsidR="001D3021" w:rsidRPr="001D3021">
        <w:rPr>
          <w:rFonts w:asciiTheme="minorHAnsi" w:hAnsiTheme="minorHAnsi"/>
          <w:color w:val="000000" w:themeColor="text1"/>
          <w:lang w:val="gl-ES"/>
        </w:rPr>
        <w:t>Realizar unha</w:t>
      </w:r>
      <w:r w:rsidR="00DB112E" w:rsidRPr="001D3021">
        <w:rPr>
          <w:rFonts w:asciiTheme="minorHAnsi" w:hAnsiTheme="minorHAnsi"/>
          <w:color w:val="000000" w:themeColor="text1"/>
          <w:lang w:val="gl-ES"/>
        </w:rPr>
        <w:t xml:space="preserve"> actualización do Inventario de Camiños Públicos Municipais, no que se reflictan as alteracións, erros ou omisións que requiran </w:t>
      </w:r>
      <w:proofErr w:type="spellStart"/>
      <w:r w:rsidR="00DB112E" w:rsidRPr="001D3021">
        <w:rPr>
          <w:rFonts w:asciiTheme="minorHAnsi" w:hAnsiTheme="minorHAnsi"/>
          <w:color w:val="000000" w:themeColor="text1"/>
          <w:lang w:val="gl-ES"/>
        </w:rPr>
        <w:t>subsanación</w:t>
      </w:r>
      <w:proofErr w:type="spellEnd"/>
      <w:r w:rsidR="00DB112E" w:rsidRPr="001D3021">
        <w:rPr>
          <w:rFonts w:asciiTheme="minorHAnsi" w:hAnsiTheme="minorHAnsi"/>
          <w:color w:val="000000" w:themeColor="text1"/>
          <w:lang w:val="gl-ES"/>
        </w:rPr>
        <w:t xml:space="preserve">, </w:t>
      </w:r>
      <w:r w:rsidR="001D3021" w:rsidRPr="001D3021">
        <w:rPr>
          <w:rFonts w:asciiTheme="minorHAnsi" w:hAnsiTheme="minorHAnsi"/>
          <w:color w:val="000000" w:themeColor="text1"/>
          <w:lang w:val="gl-ES"/>
        </w:rPr>
        <w:t xml:space="preserve">procedendo á supresión dos camiños </w:t>
      </w:r>
      <w:r w:rsidR="001D3021">
        <w:rPr>
          <w:rFonts w:asciiTheme="minorHAnsi" w:hAnsiTheme="minorHAnsi"/>
          <w:color w:val="000000" w:themeColor="text1"/>
          <w:lang w:val="gl-ES"/>
        </w:rPr>
        <w:t>inventariados de forma errónea</w:t>
      </w:r>
      <w:r w:rsidR="001D3021" w:rsidRPr="001D3021">
        <w:rPr>
          <w:rFonts w:asciiTheme="minorHAnsi" w:hAnsiTheme="minorHAnsi"/>
          <w:color w:val="000000" w:themeColor="text1"/>
          <w:lang w:val="gl-ES"/>
        </w:rPr>
        <w:t xml:space="preserve">, </w:t>
      </w:r>
      <w:r w:rsidR="001D3021">
        <w:rPr>
          <w:rFonts w:asciiTheme="minorHAnsi" w:hAnsiTheme="minorHAnsi"/>
          <w:color w:val="000000" w:themeColor="text1"/>
          <w:lang w:val="gl-ES"/>
        </w:rPr>
        <w:t>e incorporar aqueles que, aínda sendo públicos, non forman parte actualmente do inventario.</w:t>
      </w:r>
    </w:p>
    <w:p w14:paraId="70AD7647" w14:textId="33D3B503" w:rsidR="00E53D32" w:rsidRPr="000769CB" w:rsidRDefault="00E53D32" w:rsidP="00E53D32">
      <w:pPr>
        <w:pStyle w:val="Estilo"/>
        <w:spacing w:before="292" w:line="273" w:lineRule="exact"/>
        <w:ind w:right="4"/>
        <w:jc w:val="both"/>
        <w:rPr>
          <w:rFonts w:asciiTheme="minorHAnsi" w:hAnsiTheme="minorHAnsi"/>
          <w:color w:val="000000" w:themeColor="text1"/>
          <w:lang w:val="gl-ES"/>
        </w:rPr>
      </w:pPr>
      <w:r w:rsidRPr="000769CB">
        <w:rPr>
          <w:rFonts w:asciiTheme="minorHAnsi" w:hAnsiTheme="minorHAnsi"/>
          <w:color w:val="000000" w:themeColor="text1"/>
          <w:lang w:val="gl-ES"/>
        </w:rPr>
        <w:t xml:space="preserve">3. </w:t>
      </w:r>
      <w:r w:rsidR="001D3021">
        <w:rPr>
          <w:rFonts w:asciiTheme="minorHAnsi" w:hAnsiTheme="minorHAnsi"/>
          <w:color w:val="000000" w:themeColor="text1"/>
          <w:lang w:val="gl-ES"/>
        </w:rPr>
        <w:t>F</w:t>
      </w:r>
      <w:r w:rsidR="001D3021">
        <w:rPr>
          <w:rFonts w:asciiTheme="minorHAnsi" w:hAnsiTheme="minorHAnsi"/>
          <w:color w:val="000000" w:themeColor="text1"/>
          <w:lang w:val="gl-ES"/>
        </w:rPr>
        <w:t>acer pública</w:t>
      </w:r>
      <w:r w:rsidR="001D3021">
        <w:rPr>
          <w:rFonts w:asciiTheme="minorHAnsi" w:hAnsiTheme="minorHAnsi"/>
          <w:color w:val="000000" w:themeColor="text1"/>
          <w:lang w:val="gl-ES"/>
        </w:rPr>
        <w:t xml:space="preserve">, a través do Portal de Transparencia, </w:t>
      </w:r>
      <w:r w:rsidR="001D3021">
        <w:rPr>
          <w:rFonts w:asciiTheme="minorHAnsi" w:hAnsiTheme="minorHAnsi"/>
          <w:color w:val="000000" w:themeColor="text1"/>
          <w:lang w:val="gl-ES"/>
        </w:rPr>
        <w:t>a documentación gráfica</w:t>
      </w:r>
      <w:r w:rsidR="001D3021">
        <w:rPr>
          <w:rFonts w:asciiTheme="minorHAnsi" w:hAnsiTheme="minorHAnsi"/>
          <w:color w:val="000000" w:themeColor="text1"/>
          <w:lang w:val="gl-ES"/>
        </w:rPr>
        <w:t xml:space="preserve"> dixitalizada </w:t>
      </w:r>
      <w:r w:rsidR="001D3021" w:rsidRPr="000769CB">
        <w:rPr>
          <w:rFonts w:asciiTheme="minorHAnsi" w:hAnsiTheme="minorHAnsi"/>
          <w:color w:val="000000" w:themeColor="text1"/>
          <w:lang w:val="gl-ES"/>
        </w:rPr>
        <w:t>do Inventario de Camiños Públicos Municipais</w:t>
      </w:r>
      <w:r w:rsidR="001D3021">
        <w:rPr>
          <w:rFonts w:asciiTheme="minorHAnsi" w:hAnsiTheme="minorHAnsi"/>
          <w:color w:val="000000" w:themeColor="text1"/>
          <w:lang w:val="gl-ES"/>
        </w:rPr>
        <w:t>, da que dispón o Concello de Alfoz.</w:t>
      </w:r>
    </w:p>
    <w:p w14:paraId="349C4E00" w14:textId="5C3D2501" w:rsidR="00935F69" w:rsidRPr="000769CB" w:rsidRDefault="00935F69" w:rsidP="00E53D32">
      <w:pPr>
        <w:pStyle w:val="Estilo"/>
        <w:spacing w:before="292" w:line="273" w:lineRule="exact"/>
        <w:ind w:right="4"/>
        <w:rPr>
          <w:rFonts w:asciiTheme="minorHAnsi" w:hAnsiTheme="minorHAnsi"/>
          <w:color w:val="000000" w:themeColor="text1"/>
          <w:lang w:val="gl-ES"/>
        </w:rPr>
      </w:pPr>
      <w:r w:rsidRPr="000769CB">
        <w:rPr>
          <w:rFonts w:asciiTheme="minorHAnsi" w:hAnsiTheme="minorHAnsi"/>
          <w:bCs/>
          <w:color w:val="000000" w:themeColor="text1"/>
          <w:lang w:val="gl-ES"/>
        </w:rPr>
        <w:t xml:space="preserve">En Alfoz, a </w:t>
      </w:r>
      <w:r w:rsidR="001D3021">
        <w:rPr>
          <w:rFonts w:asciiTheme="minorHAnsi" w:hAnsiTheme="minorHAnsi"/>
          <w:bCs/>
          <w:color w:val="000000" w:themeColor="text1"/>
          <w:lang w:val="gl-ES"/>
        </w:rPr>
        <w:t>21</w:t>
      </w:r>
      <w:r w:rsidRPr="000769CB">
        <w:rPr>
          <w:rFonts w:asciiTheme="minorHAnsi" w:hAnsiTheme="minorHAnsi"/>
          <w:bCs/>
          <w:color w:val="000000" w:themeColor="text1"/>
          <w:lang w:val="gl-ES"/>
        </w:rPr>
        <w:t xml:space="preserve"> de </w:t>
      </w:r>
      <w:r w:rsidR="001D3021">
        <w:rPr>
          <w:rFonts w:asciiTheme="minorHAnsi" w:hAnsiTheme="minorHAnsi"/>
          <w:bCs/>
          <w:color w:val="000000" w:themeColor="text1"/>
          <w:lang w:val="gl-ES"/>
        </w:rPr>
        <w:t>marzo</w:t>
      </w:r>
      <w:r w:rsidRPr="000769CB">
        <w:rPr>
          <w:rFonts w:asciiTheme="minorHAnsi" w:hAnsiTheme="minorHAnsi"/>
          <w:bCs/>
          <w:color w:val="000000" w:themeColor="text1"/>
          <w:lang w:val="gl-ES"/>
        </w:rPr>
        <w:t xml:space="preserve"> de 202</w:t>
      </w:r>
      <w:r w:rsidR="00611FAA" w:rsidRPr="000769CB">
        <w:rPr>
          <w:rFonts w:asciiTheme="minorHAnsi" w:hAnsiTheme="minorHAnsi"/>
          <w:bCs/>
          <w:color w:val="000000" w:themeColor="text1"/>
          <w:lang w:val="gl-ES"/>
        </w:rPr>
        <w:t>3</w:t>
      </w:r>
    </w:p>
    <w:p w14:paraId="6B6923A0" w14:textId="77777777" w:rsidR="00935F69" w:rsidRPr="000769CB" w:rsidRDefault="00935F69" w:rsidP="00935F69">
      <w:pPr>
        <w:pStyle w:val="Estilo"/>
        <w:ind w:left="11" w:right="6"/>
        <w:rPr>
          <w:rFonts w:asciiTheme="minorHAnsi" w:hAnsiTheme="minorHAnsi"/>
          <w:color w:val="000000" w:themeColor="text1"/>
          <w:lang w:val="gl-ES"/>
        </w:rPr>
      </w:pPr>
    </w:p>
    <w:p w14:paraId="67B126F8" w14:textId="75B8EA3F" w:rsidR="00935F69" w:rsidRPr="000769CB" w:rsidRDefault="00BC7F1F" w:rsidP="00935F69">
      <w:pPr>
        <w:pStyle w:val="Estilo"/>
        <w:ind w:left="11" w:right="6"/>
        <w:rPr>
          <w:rFonts w:asciiTheme="minorHAnsi" w:hAnsiTheme="minorHAnsi"/>
          <w:noProof/>
          <w:color w:val="000000" w:themeColor="text1"/>
          <w:lang w:val="gl-ES"/>
        </w:rPr>
      </w:pPr>
      <w:r w:rsidRPr="000769CB">
        <w:rPr>
          <w:rFonts w:asciiTheme="minorHAnsi" w:hAnsiTheme="minorHAnsi"/>
          <w:noProof/>
          <w:color w:val="000000" w:themeColor="text1"/>
          <w:lang w:val="gl-ES"/>
        </w:rPr>
        <w:drawing>
          <wp:inline distT="0" distB="0" distL="0" distR="0" wp14:anchorId="7ED99E90" wp14:editId="7DA4FCD6">
            <wp:extent cx="1884844" cy="848563"/>
            <wp:effectExtent l="0" t="0" r="127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1091"/>
                    <a:stretch/>
                  </pic:blipFill>
                  <pic:spPr bwMode="auto">
                    <a:xfrm>
                      <a:off x="0" y="0"/>
                      <a:ext cx="1904778" cy="85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30E500" w14:textId="77777777" w:rsidR="00935F69" w:rsidRPr="000769CB" w:rsidRDefault="00935F69" w:rsidP="00935F69">
      <w:pPr>
        <w:pStyle w:val="Estilo"/>
        <w:ind w:left="11" w:right="6"/>
        <w:rPr>
          <w:rFonts w:asciiTheme="minorHAnsi" w:hAnsiTheme="minorHAnsi"/>
          <w:color w:val="000000" w:themeColor="text1"/>
          <w:lang w:val="gl-ES"/>
        </w:rPr>
      </w:pPr>
    </w:p>
    <w:p w14:paraId="78CDF09C" w14:textId="77777777" w:rsidR="00935F69" w:rsidRPr="000769CB" w:rsidRDefault="00935F69" w:rsidP="00935F69">
      <w:pPr>
        <w:pStyle w:val="Estilo"/>
        <w:ind w:left="11" w:right="6"/>
        <w:rPr>
          <w:rFonts w:asciiTheme="minorHAnsi" w:hAnsiTheme="minorHAnsi"/>
          <w:color w:val="000000" w:themeColor="text1"/>
          <w:lang w:val="gl-ES"/>
        </w:rPr>
      </w:pPr>
      <w:proofErr w:type="spellStart"/>
      <w:r w:rsidRPr="000769CB">
        <w:rPr>
          <w:rFonts w:asciiTheme="minorHAnsi" w:hAnsiTheme="minorHAnsi"/>
          <w:color w:val="000000" w:themeColor="text1"/>
          <w:lang w:val="gl-ES"/>
        </w:rPr>
        <w:t>Asdo</w:t>
      </w:r>
      <w:proofErr w:type="spellEnd"/>
      <w:r w:rsidRPr="000769CB">
        <w:rPr>
          <w:rFonts w:asciiTheme="minorHAnsi" w:hAnsiTheme="minorHAnsi"/>
          <w:color w:val="000000" w:themeColor="text1"/>
          <w:lang w:val="gl-ES"/>
        </w:rPr>
        <w:t xml:space="preserve">. </w:t>
      </w:r>
      <w:proofErr w:type="spellStart"/>
      <w:r w:rsidRPr="000769CB">
        <w:rPr>
          <w:rFonts w:asciiTheme="minorHAnsi" w:hAnsiTheme="minorHAnsi"/>
          <w:color w:val="000000" w:themeColor="text1"/>
          <w:lang w:val="gl-ES"/>
        </w:rPr>
        <w:t>Efigenia</w:t>
      </w:r>
      <w:proofErr w:type="spellEnd"/>
      <w:r w:rsidRPr="000769CB">
        <w:rPr>
          <w:rFonts w:asciiTheme="minorHAnsi" w:hAnsiTheme="minorHAnsi"/>
          <w:color w:val="000000" w:themeColor="text1"/>
          <w:lang w:val="gl-ES"/>
        </w:rPr>
        <w:t xml:space="preserve"> Maseda Paz</w:t>
      </w:r>
    </w:p>
    <w:p w14:paraId="49A3AF08" w14:textId="737CEAAC" w:rsidR="00935F69" w:rsidRPr="000769CB" w:rsidRDefault="00935F69" w:rsidP="00E732B3">
      <w:pPr>
        <w:pStyle w:val="Estilo"/>
        <w:ind w:left="11" w:right="6"/>
        <w:rPr>
          <w:rFonts w:asciiTheme="minorHAnsi" w:hAnsiTheme="minorHAnsi"/>
          <w:lang w:val="gl-ES"/>
        </w:rPr>
      </w:pPr>
      <w:r w:rsidRPr="000769CB">
        <w:rPr>
          <w:rFonts w:asciiTheme="minorHAnsi" w:hAnsiTheme="minorHAnsi"/>
          <w:color w:val="000000" w:themeColor="text1"/>
          <w:lang w:val="gl-ES"/>
        </w:rPr>
        <w:t xml:space="preserve">Voceira do Grupo Municipal de </w:t>
      </w:r>
      <w:proofErr w:type="spellStart"/>
      <w:r w:rsidR="00E732B3" w:rsidRPr="000769CB">
        <w:rPr>
          <w:rFonts w:asciiTheme="minorHAnsi" w:hAnsiTheme="minorHAnsi"/>
          <w:color w:val="000000" w:themeColor="text1"/>
          <w:lang w:val="gl-ES"/>
        </w:rPr>
        <w:t>Via</w:t>
      </w:r>
      <w:proofErr w:type="spellEnd"/>
      <w:r w:rsidR="00E732B3" w:rsidRPr="000769CB">
        <w:rPr>
          <w:rFonts w:asciiTheme="minorHAnsi" w:hAnsiTheme="minorHAnsi"/>
          <w:color w:val="000000" w:themeColor="text1"/>
          <w:lang w:val="gl-ES"/>
        </w:rPr>
        <w:t xml:space="preserve"> Alfoz</w:t>
      </w:r>
    </w:p>
    <w:p w14:paraId="277EA332" w14:textId="77777777" w:rsidR="00935F69" w:rsidRPr="000769CB" w:rsidRDefault="00935F69" w:rsidP="00935F69">
      <w:pPr>
        <w:rPr>
          <w:rFonts w:asciiTheme="minorHAnsi" w:hAnsiTheme="minorHAnsi"/>
          <w:lang w:val="gl-ES"/>
        </w:rPr>
      </w:pPr>
    </w:p>
    <w:p w14:paraId="40476E1C" w14:textId="77777777" w:rsidR="00935F69" w:rsidRPr="000769CB" w:rsidRDefault="00935F69" w:rsidP="00935F69">
      <w:pPr>
        <w:rPr>
          <w:rFonts w:asciiTheme="minorHAnsi" w:hAnsiTheme="minorHAnsi"/>
          <w:lang w:val="gl-ES"/>
        </w:rPr>
      </w:pPr>
    </w:p>
    <w:p w14:paraId="6388DAAB" w14:textId="1439CC55" w:rsidR="00611FAA" w:rsidRPr="000769CB" w:rsidRDefault="00611FAA" w:rsidP="00935F69">
      <w:pPr>
        <w:rPr>
          <w:rFonts w:asciiTheme="minorHAnsi" w:hAnsiTheme="minorHAnsi"/>
          <w:lang w:val="gl-ES"/>
        </w:rPr>
      </w:pPr>
    </w:p>
    <w:p w14:paraId="0860962D" w14:textId="7C6DDFC9" w:rsidR="00611FAA" w:rsidRPr="000769CB" w:rsidRDefault="00611FAA" w:rsidP="00935F69">
      <w:pPr>
        <w:rPr>
          <w:rFonts w:asciiTheme="minorHAnsi" w:hAnsiTheme="minorHAnsi"/>
          <w:lang w:val="gl-ES"/>
        </w:rPr>
      </w:pPr>
    </w:p>
    <w:p w14:paraId="1E2F1F01" w14:textId="77777777" w:rsidR="00611FAA" w:rsidRPr="000769CB" w:rsidRDefault="00611FAA" w:rsidP="00935F69">
      <w:pPr>
        <w:rPr>
          <w:rFonts w:asciiTheme="minorHAnsi" w:hAnsiTheme="minorHAnsi"/>
          <w:lang w:val="gl-ES"/>
        </w:rPr>
      </w:pPr>
    </w:p>
    <w:p w14:paraId="00182288" w14:textId="0ABBD588" w:rsidR="00935F69" w:rsidRPr="000769CB" w:rsidRDefault="00935F69" w:rsidP="00935F69">
      <w:pPr>
        <w:jc w:val="center"/>
        <w:rPr>
          <w:lang w:val="gl-ES"/>
        </w:rPr>
      </w:pPr>
      <w:r w:rsidRPr="000769CB">
        <w:rPr>
          <w:rFonts w:asciiTheme="minorHAnsi" w:hAnsiTheme="minorHAnsi"/>
          <w:sz w:val="28"/>
          <w:szCs w:val="28"/>
          <w:lang w:val="gl-ES"/>
        </w:rPr>
        <w:t>Alcalde - Presidente do Concello de Alfoz</w:t>
      </w:r>
    </w:p>
    <w:p w14:paraId="0D817FD5" w14:textId="3E906430" w:rsidR="00920BE2" w:rsidRPr="000769CB" w:rsidRDefault="00920BE2" w:rsidP="00BB189D">
      <w:pPr>
        <w:jc w:val="center"/>
        <w:rPr>
          <w:rFonts w:asciiTheme="minorHAnsi" w:hAnsiTheme="minorHAnsi"/>
          <w:sz w:val="28"/>
          <w:szCs w:val="28"/>
          <w:lang w:val="gl-ES"/>
        </w:rPr>
      </w:pPr>
    </w:p>
    <w:sectPr w:rsidR="00920BE2" w:rsidRPr="000769CB" w:rsidSect="00422FBD">
      <w:footerReference w:type="default" r:id="rId10"/>
      <w:pgSz w:w="11907" w:h="16840"/>
      <w:pgMar w:top="993" w:right="1701" w:bottom="1276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B8DA0" w14:textId="77777777" w:rsidR="00082044" w:rsidRDefault="00082044" w:rsidP="00422FBD">
      <w:r>
        <w:separator/>
      </w:r>
    </w:p>
  </w:endnote>
  <w:endnote w:type="continuationSeparator" w:id="0">
    <w:p w14:paraId="7D72F979" w14:textId="77777777" w:rsidR="00082044" w:rsidRDefault="00082044" w:rsidP="0042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4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392"/>
      <w:gridCol w:w="7230"/>
    </w:tblGrid>
    <w:tr w:rsidR="00422FBD" w14:paraId="54265F66" w14:textId="77777777" w:rsidTr="00E20536">
      <w:tc>
        <w:tcPr>
          <w:tcW w:w="2686" w:type="pct"/>
          <w:tcBorders>
            <w:right w:val="single" w:sz="12" w:space="0" w:color="92D050"/>
          </w:tcBorders>
        </w:tcPr>
        <w:p w14:paraId="2FDB79A1" w14:textId="792CDC65" w:rsidR="00422FBD" w:rsidRPr="00DB74A3" w:rsidRDefault="00611FAA" w:rsidP="00121F30">
          <w:pPr>
            <w:pStyle w:val="Piedepgina"/>
            <w:jc w:val="right"/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90FFF88" wp14:editId="49B1059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" name="MSIPCM9edb4bac83a9437684be1912" descr="{&quot;HashCode&quot;:-1663742266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5AC46B" w14:textId="492CFD6C" w:rsidR="00611FAA" w:rsidRPr="00611FAA" w:rsidRDefault="00611FAA" w:rsidP="00611FAA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</w:pPr>
                                <w:r w:rsidRPr="00611FAA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 xml:space="preserve">Bureau Veritas | C2 - </w:t>
                                </w:r>
                                <w:proofErr w:type="spellStart"/>
                                <w:r w:rsidRPr="00611FAA">
                                  <w:rPr>
                                    <w:rFonts w:ascii="Calibri" w:hAnsi="Calibri" w:cs="Calibri"/>
                                    <w:color w:val="000000"/>
                                    <w:sz w:val="20"/>
                                  </w:rPr>
                                  <w:t>Internal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490FFF88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9edb4bac83a9437684be1912" o:spid="_x0000_s1026" type="#_x0000_t202" alt="{&quot;HashCode&quot;:-1663742266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" o:allowincell="f" filled="f" stroked="f" strokeweight=".5pt">
                    <v:textbox inset=",0,,0">
                      <w:txbxContent>
                        <w:p w14:paraId="3B5AC46B" w14:textId="492CFD6C" w:rsidR="00611FAA" w:rsidRPr="00611FAA" w:rsidRDefault="00611FAA" w:rsidP="00611FAA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11FA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Bureau Veritas | C2 - </w:t>
                          </w:r>
                          <w:proofErr w:type="spellStart"/>
                          <w:r w:rsidRPr="00611FA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525DD4" w:rsidRPr="00DB74A3">
            <w:rPr>
              <w:rFonts w:asciiTheme="minorHAnsi" w:hAnsiTheme="minorHAnsi"/>
            </w:rPr>
            <w:fldChar w:fldCharType="begin"/>
          </w:r>
          <w:r w:rsidR="00422FBD" w:rsidRPr="00DB74A3">
            <w:rPr>
              <w:rFonts w:asciiTheme="minorHAnsi" w:hAnsiTheme="minorHAnsi"/>
            </w:rPr>
            <w:instrText xml:space="preserve"> PAGE   \* MERGEFORMAT </w:instrText>
          </w:r>
          <w:r w:rsidR="00525DD4" w:rsidRPr="00DB74A3">
            <w:rPr>
              <w:rFonts w:asciiTheme="minorHAnsi" w:hAnsiTheme="minorHAnsi"/>
            </w:rPr>
            <w:fldChar w:fldCharType="separate"/>
          </w:r>
          <w:r w:rsidR="00E61B66">
            <w:rPr>
              <w:rFonts w:asciiTheme="minorHAnsi" w:hAnsiTheme="minorHAnsi"/>
              <w:noProof/>
            </w:rPr>
            <w:t>1</w:t>
          </w:r>
          <w:r w:rsidR="00525DD4" w:rsidRPr="00DB74A3">
            <w:rPr>
              <w:rFonts w:asciiTheme="minorHAnsi" w:hAnsiTheme="minorHAnsi"/>
            </w:rPr>
            <w:fldChar w:fldCharType="end"/>
          </w:r>
          <w:r w:rsidR="00422FBD">
            <w:rPr>
              <w:rFonts w:asciiTheme="minorHAnsi" w:hAnsiTheme="minorHAnsi"/>
            </w:rPr>
            <w:t xml:space="preserve"> de </w:t>
          </w:r>
          <w:r w:rsidR="00935F69">
            <w:rPr>
              <w:rFonts w:asciiTheme="minorHAnsi" w:hAnsiTheme="minorHAnsi"/>
            </w:rPr>
            <w:t>2</w:t>
          </w:r>
          <w:r w:rsidR="00422FBD">
            <w:rPr>
              <w:rFonts w:asciiTheme="minorHAnsi" w:hAnsiTheme="minorHAnsi"/>
            </w:rPr>
            <w:t xml:space="preserve"> </w:t>
          </w:r>
        </w:p>
      </w:tc>
      <w:tc>
        <w:tcPr>
          <w:tcW w:w="2314" w:type="pct"/>
          <w:tcBorders>
            <w:left w:val="single" w:sz="12" w:space="0" w:color="92D050"/>
          </w:tcBorders>
        </w:tcPr>
        <w:p w14:paraId="11D5DA5A" w14:textId="77777777" w:rsidR="00422FBD" w:rsidRDefault="00422FBD" w:rsidP="005A5076">
          <w:pPr>
            <w:pStyle w:val="Piedepgina"/>
            <w:jc w:val="right"/>
            <w:rPr>
              <w:color w:val="4F81BD" w:themeColor="accent1"/>
            </w:rPr>
          </w:pPr>
        </w:p>
      </w:tc>
    </w:tr>
  </w:tbl>
  <w:p w14:paraId="5F26A871" w14:textId="77777777" w:rsidR="00422FBD" w:rsidRDefault="00422F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A8C2A" w14:textId="77777777" w:rsidR="00082044" w:rsidRDefault="00082044" w:rsidP="00422FBD">
      <w:r>
        <w:separator/>
      </w:r>
    </w:p>
  </w:footnote>
  <w:footnote w:type="continuationSeparator" w:id="0">
    <w:p w14:paraId="38B83BC8" w14:textId="77777777" w:rsidR="00082044" w:rsidRDefault="00082044" w:rsidP="00422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2C29"/>
    <w:multiLevelType w:val="hybridMultilevel"/>
    <w:tmpl w:val="C4126C20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AA1CE9"/>
    <w:multiLevelType w:val="hybridMultilevel"/>
    <w:tmpl w:val="D05283D2"/>
    <w:lvl w:ilvl="0" w:tplc="E9BC5E3E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AD3ED5"/>
    <w:multiLevelType w:val="hybridMultilevel"/>
    <w:tmpl w:val="4B38F1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C0F0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62FB1"/>
    <w:multiLevelType w:val="hybridMultilevel"/>
    <w:tmpl w:val="368887D8"/>
    <w:lvl w:ilvl="0" w:tplc="42D4155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C63337"/>
    <w:multiLevelType w:val="hybridMultilevel"/>
    <w:tmpl w:val="14009258"/>
    <w:lvl w:ilvl="0" w:tplc="F0DCE8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E53FE"/>
    <w:multiLevelType w:val="hybridMultilevel"/>
    <w:tmpl w:val="E0B2C9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6411E"/>
    <w:multiLevelType w:val="hybridMultilevel"/>
    <w:tmpl w:val="AA18002C"/>
    <w:lvl w:ilvl="0" w:tplc="0B24BC26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A32950"/>
    <w:multiLevelType w:val="hybridMultilevel"/>
    <w:tmpl w:val="3CD2A45A"/>
    <w:lvl w:ilvl="0" w:tplc="AE98806C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558377E"/>
    <w:multiLevelType w:val="hybridMultilevel"/>
    <w:tmpl w:val="23CA5756"/>
    <w:lvl w:ilvl="0" w:tplc="2B3E531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C0F0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A3C4E"/>
    <w:multiLevelType w:val="hybridMultilevel"/>
    <w:tmpl w:val="61708376"/>
    <w:lvl w:ilvl="0" w:tplc="D0E6A9E0">
      <w:start w:val="1"/>
      <w:numFmt w:val="decimal"/>
      <w:lvlText w:val="%1."/>
      <w:lvlJc w:val="left"/>
      <w:pPr>
        <w:ind w:left="1068" w:hanging="360"/>
      </w:pPr>
      <w:rPr>
        <w:rFonts w:ascii="Calibri" w:hAnsi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19A6D20"/>
    <w:multiLevelType w:val="hybridMultilevel"/>
    <w:tmpl w:val="EE6EA4B6"/>
    <w:lvl w:ilvl="0" w:tplc="5AAC0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F06FE1"/>
    <w:multiLevelType w:val="hybridMultilevel"/>
    <w:tmpl w:val="C770BF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B7F"/>
    <w:rsid w:val="000527D4"/>
    <w:rsid w:val="00060F1B"/>
    <w:rsid w:val="000741B7"/>
    <w:rsid w:val="000769CB"/>
    <w:rsid w:val="00082044"/>
    <w:rsid w:val="00093168"/>
    <w:rsid w:val="000A05A4"/>
    <w:rsid w:val="000A3860"/>
    <w:rsid w:val="000A4A46"/>
    <w:rsid w:val="000D2785"/>
    <w:rsid w:val="000D31D4"/>
    <w:rsid w:val="001116C2"/>
    <w:rsid w:val="00121F30"/>
    <w:rsid w:val="001243A8"/>
    <w:rsid w:val="00130485"/>
    <w:rsid w:val="00130755"/>
    <w:rsid w:val="00161221"/>
    <w:rsid w:val="001A63E0"/>
    <w:rsid w:val="001B5B2E"/>
    <w:rsid w:val="001B657F"/>
    <w:rsid w:val="001B7FAF"/>
    <w:rsid w:val="001D3021"/>
    <w:rsid w:val="001E7A41"/>
    <w:rsid w:val="0020662A"/>
    <w:rsid w:val="00217508"/>
    <w:rsid w:val="0022175F"/>
    <w:rsid w:val="00234CD7"/>
    <w:rsid w:val="00237481"/>
    <w:rsid w:val="00264ED5"/>
    <w:rsid w:val="002718CC"/>
    <w:rsid w:val="002A0E6B"/>
    <w:rsid w:val="002A6FFB"/>
    <w:rsid w:val="002E24C6"/>
    <w:rsid w:val="002F26B9"/>
    <w:rsid w:val="002F4F50"/>
    <w:rsid w:val="00305099"/>
    <w:rsid w:val="003214FE"/>
    <w:rsid w:val="00356984"/>
    <w:rsid w:val="00363D84"/>
    <w:rsid w:val="00390393"/>
    <w:rsid w:val="0039550B"/>
    <w:rsid w:val="00395C9D"/>
    <w:rsid w:val="003E16D7"/>
    <w:rsid w:val="003E2DDB"/>
    <w:rsid w:val="003E5197"/>
    <w:rsid w:val="00422FBD"/>
    <w:rsid w:val="004408D4"/>
    <w:rsid w:val="00462449"/>
    <w:rsid w:val="00464B4D"/>
    <w:rsid w:val="00492D4B"/>
    <w:rsid w:val="004B17DB"/>
    <w:rsid w:val="004B1AB4"/>
    <w:rsid w:val="004B2C3A"/>
    <w:rsid w:val="004C38F8"/>
    <w:rsid w:val="004C7D88"/>
    <w:rsid w:val="004F7076"/>
    <w:rsid w:val="00525DD4"/>
    <w:rsid w:val="005550CC"/>
    <w:rsid w:val="005950B6"/>
    <w:rsid w:val="005C1290"/>
    <w:rsid w:val="00611FAA"/>
    <w:rsid w:val="00650D2F"/>
    <w:rsid w:val="00666110"/>
    <w:rsid w:val="00666FD8"/>
    <w:rsid w:val="0068336F"/>
    <w:rsid w:val="006A5470"/>
    <w:rsid w:val="006D67FA"/>
    <w:rsid w:val="006D74AF"/>
    <w:rsid w:val="00791B38"/>
    <w:rsid w:val="007B54A8"/>
    <w:rsid w:val="007C23CF"/>
    <w:rsid w:val="007E48A7"/>
    <w:rsid w:val="007F284A"/>
    <w:rsid w:val="008071A9"/>
    <w:rsid w:val="0083115C"/>
    <w:rsid w:val="00856867"/>
    <w:rsid w:val="008A0E5F"/>
    <w:rsid w:val="008A3FA4"/>
    <w:rsid w:val="008C0D53"/>
    <w:rsid w:val="008C3040"/>
    <w:rsid w:val="008D6751"/>
    <w:rsid w:val="008E0098"/>
    <w:rsid w:val="00907886"/>
    <w:rsid w:val="00916A16"/>
    <w:rsid w:val="00920BE2"/>
    <w:rsid w:val="00921867"/>
    <w:rsid w:val="00924E0E"/>
    <w:rsid w:val="00935F69"/>
    <w:rsid w:val="009363CF"/>
    <w:rsid w:val="00941725"/>
    <w:rsid w:val="00942386"/>
    <w:rsid w:val="00945D5F"/>
    <w:rsid w:val="00961129"/>
    <w:rsid w:val="00962639"/>
    <w:rsid w:val="0096611B"/>
    <w:rsid w:val="009906CB"/>
    <w:rsid w:val="009B40EC"/>
    <w:rsid w:val="009C0326"/>
    <w:rsid w:val="00A11BD9"/>
    <w:rsid w:val="00A31280"/>
    <w:rsid w:val="00A70814"/>
    <w:rsid w:val="00AA16DA"/>
    <w:rsid w:val="00AD675D"/>
    <w:rsid w:val="00AE20A7"/>
    <w:rsid w:val="00AF0411"/>
    <w:rsid w:val="00AF42B8"/>
    <w:rsid w:val="00B10E32"/>
    <w:rsid w:val="00B10EC3"/>
    <w:rsid w:val="00B20069"/>
    <w:rsid w:val="00B65E31"/>
    <w:rsid w:val="00B921EF"/>
    <w:rsid w:val="00BA5250"/>
    <w:rsid w:val="00BB189D"/>
    <w:rsid w:val="00BC7F1F"/>
    <w:rsid w:val="00C231A9"/>
    <w:rsid w:val="00C5105F"/>
    <w:rsid w:val="00C53D57"/>
    <w:rsid w:val="00C76C0C"/>
    <w:rsid w:val="00C77C1A"/>
    <w:rsid w:val="00C81D26"/>
    <w:rsid w:val="00C900B3"/>
    <w:rsid w:val="00CF135D"/>
    <w:rsid w:val="00D07C5E"/>
    <w:rsid w:val="00D46DF9"/>
    <w:rsid w:val="00D56BBD"/>
    <w:rsid w:val="00D6095A"/>
    <w:rsid w:val="00D60A94"/>
    <w:rsid w:val="00D83E16"/>
    <w:rsid w:val="00D84159"/>
    <w:rsid w:val="00D93DB8"/>
    <w:rsid w:val="00DA7CC2"/>
    <w:rsid w:val="00DB112E"/>
    <w:rsid w:val="00DD35FB"/>
    <w:rsid w:val="00DE06EC"/>
    <w:rsid w:val="00DE0A33"/>
    <w:rsid w:val="00DE231C"/>
    <w:rsid w:val="00E03C62"/>
    <w:rsid w:val="00E11A67"/>
    <w:rsid w:val="00E20536"/>
    <w:rsid w:val="00E238A9"/>
    <w:rsid w:val="00E47684"/>
    <w:rsid w:val="00E53D32"/>
    <w:rsid w:val="00E61B66"/>
    <w:rsid w:val="00E732B3"/>
    <w:rsid w:val="00E7346C"/>
    <w:rsid w:val="00E75819"/>
    <w:rsid w:val="00E76EBF"/>
    <w:rsid w:val="00E80BFB"/>
    <w:rsid w:val="00E900E0"/>
    <w:rsid w:val="00EB02CD"/>
    <w:rsid w:val="00EE40E3"/>
    <w:rsid w:val="00F20851"/>
    <w:rsid w:val="00F20B7F"/>
    <w:rsid w:val="00F33C50"/>
    <w:rsid w:val="00F44E30"/>
    <w:rsid w:val="00F53D64"/>
    <w:rsid w:val="00FD30FA"/>
    <w:rsid w:val="00FE6CCD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D7C59"/>
  <w15:docId w15:val="{104D2AEC-D467-476C-B42C-9A1C31D7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65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071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321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uiPriority w:val="99"/>
    <w:rsid w:val="00F20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0B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B7F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6D67F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07886"/>
    <w:pPr>
      <w:spacing w:before="100" w:beforeAutospacing="1" w:after="100" w:afterAutospacing="1"/>
    </w:pPr>
  </w:style>
  <w:style w:type="character" w:customStyle="1" w:styleId="Ttulo2Car">
    <w:name w:val="Título 2 Car"/>
    <w:basedOn w:val="Fuentedeprrafopredeter"/>
    <w:link w:val="Ttulo2"/>
    <w:uiPriority w:val="9"/>
    <w:rsid w:val="003214FE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nfasis">
    <w:name w:val="Emphasis"/>
    <w:basedOn w:val="Fuentedeprrafopredeter"/>
    <w:uiPriority w:val="20"/>
    <w:qFormat/>
    <w:rsid w:val="003214FE"/>
    <w:rPr>
      <w:i/>
      <w:iCs/>
    </w:rPr>
  </w:style>
  <w:style w:type="character" w:customStyle="1" w:styleId="apple-converted-space">
    <w:name w:val="apple-converted-space"/>
    <w:basedOn w:val="Fuentedeprrafopredeter"/>
    <w:rsid w:val="003214FE"/>
  </w:style>
  <w:style w:type="character" w:customStyle="1" w:styleId="Ttulo1Car">
    <w:name w:val="Título 1 Car"/>
    <w:basedOn w:val="Fuentedeprrafopredeter"/>
    <w:link w:val="Ttulo1"/>
    <w:uiPriority w:val="9"/>
    <w:rsid w:val="008071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22F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2FB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22F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2FB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4C7D88"/>
  </w:style>
  <w:style w:type="character" w:styleId="Hipervnculo">
    <w:name w:val="Hyperlink"/>
    <w:basedOn w:val="Fuentedeprrafopredeter"/>
    <w:uiPriority w:val="99"/>
    <w:semiHidden/>
    <w:unhideWhenUsed/>
    <w:rsid w:val="008C0D5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D74AF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C03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C0326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y2iqfc">
    <w:name w:val="y2iqfc"/>
    <w:basedOn w:val="Fuentedeprrafopredeter"/>
    <w:rsid w:val="009C0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4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25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1A729-78C6-439A-AD58-AD8531AA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Xabier PARDIÑAS</cp:lastModifiedBy>
  <cp:revision>4</cp:revision>
  <cp:lastPrinted>2023-03-21T06:09:00Z</cp:lastPrinted>
  <dcterms:created xsi:type="dcterms:W3CDTF">2023-03-21T04:59:00Z</dcterms:created>
  <dcterms:modified xsi:type="dcterms:W3CDTF">2023-03-21T06:10:00Z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903d81-26ea-446d-9b9f-b42e2424be19_Enabled">
    <vt:lpwstr>true</vt:lpwstr>
  </property>
  <property fmtid="{D5CDD505-2E9C-101B-9397-08002B2CF9AE}" pid="3" name="MSIP_Label_39903d81-26ea-446d-9b9f-b42e2424be19_SetDate">
    <vt:lpwstr>2023-01-23T07:48:36Z</vt:lpwstr>
  </property>
  <property fmtid="{D5CDD505-2E9C-101B-9397-08002B2CF9AE}" pid="4" name="MSIP_Label_39903d81-26ea-446d-9b9f-b42e2424be19_Method">
    <vt:lpwstr>Standard</vt:lpwstr>
  </property>
  <property fmtid="{D5CDD505-2E9C-101B-9397-08002B2CF9AE}" pid="5" name="MSIP_Label_39903d81-26ea-446d-9b9f-b42e2424be19_Name">
    <vt:lpwstr>C2 Internal SWE</vt:lpwstr>
  </property>
  <property fmtid="{D5CDD505-2E9C-101B-9397-08002B2CF9AE}" pid="6" name="MSIP_Label_39903d81-26ea-446d-9b9f-b42e2424be19_SiteId">
    <vt:lpwstr>fffad414-b6a3-4f32-a9bd-42d28fc811f1</vt:lpwstr>
  </property>
  <property fmtid="{D5CDD505-2E9C-101B-9397-08002B2CF9AE}" pid="7" name="MSIP_Label_39903d81-26ea-446d-9b9f-b42e2424be19_ActionId">
    <vt:lpwstr>10a399e4-0165-4f05-946d-e0c42c7a4c5c</vt:lpwstr>
  </property>
  <property fmtid="{D5CDD505-2E9C-101B-9397-08002B2CF9AE}" pid="8" name="MSIP_Label_39903d81-26ea-446d-9b9f-b42e2424be19_ContentBits">
    <vt:lpwstr>2</vt:lpwstr>
  </property>
</Properties>
</file>